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1" w:rsidRDefault="00426F1D">
      <w:pPr>
        <w:rPr>
          <w:color w:val="00B0F0"/>
          <w:sz w:val="28"/>
          <w:szCs w:val="28"/>
        </w:rPr>
      </w:pPr>
      <w:bookmarkStart w:id="0" w:name="_GoBack"/>
      <w:bookmarkEnd w:id="0"/>
      <w:r>
        <w:rPr>
          <w:color w:val="00B0F0"/>
          <w:sz w:val="28"/>
          <w:szCs w:val="28"/>
        </w:rPr>
        <w:t>Critical Advisement Information</w:t>
      </w:r>
    </w:p>
    <w:p w:rsidR="00781EF8" w:rsidRPr="00E74F1F" w:rsidRDefault="00E74F1F" w:rsidP="00426F1D">
      <w:pPr>
        <w:rPr>
          <w:b/>
          <w:sz w:val="24"/>
          <w:szCs w:val="24"/>
        </w:rPr>
      </w:pPr>
      <w:r w:rsidRPr="00E74F1F">
        <w:rPr>
          <w:b/>
          <w:sz w:val="24"/>
          <w:szCs w:val="24"/>
        </w:rPr>
        <w:t>Early Childhood Education</w:t>
      </w:r>
      <w:r>
        <w:rPr>
          <w:b/>
          <w:sz w:val="24"/>
          <w:szCs w:val="24"/>
        </w:rPr>
        <w:t xml:space="preserve"> </w:t>
      </w:r>
    </w:p>
    <w:p w:rsidR="008F3DA9" w:rsidRPr="00C90B4D" w:rsidRDefault="00E74F1F" w:rsidP="00E74F1F">
      <w:pPr>
        <w:pStyle w:val="ListParagraph"/>
        <w:numPr>
          <w:ilvl w:val="0"/>
          <w:numId w:val="4"/>
        </w:numPr>
        <w:shd w:val="clear" w:color="auto" w:fill="FFFFFF"/>
        <w:spacing w:after="0" w:line="240" w:lineRule="auto"/>
        <w:rPr>
          <w:rFonts w:ascii="Calibri" w:hAnsi="Calibri"/>
          <w:sz w:val="24"/>
          <w:szCs w:val="24"/>
        </w:rPr>
      </w:pPr>
      <w:r w:rsidRPr="00C90B4D">
        <w:rPr>
          <w:rFonts w:ascii="Calibri" w:hAnsi="Calibri"/>
          <w:sz w:val="24"/>
          <w:szCs w:val="24"/>
        </w:rPr>
        <w:t xml:space="preserve">It is important for students to know their long term education goals and declare the correct major. We offer 4 degree programs: </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Technical Certificate</w:t>
      </w:r>
      <w:r w:rsidRPr="00C90B4D">
        <w:rPr>
          <w:rFonts w:ascii="Calibri" w:hAnsi="Calibri"/>
          <w:sz w:val="24"/>
          <w:szCs w:val="24"/>
        </w:rPr>
        <w:t xml:space="preserve"> - </w:t>
      </w:r>
      <w:r w:rsidRPr="00C90B4D">
        <w:rPr>
          <w:rFonts w:ascii="Calibri" w:hAnsi="Calibri" w:cs="Helvetica"/>
          <w:color w:val="262626"/>
          <w:sz w:val="24"/>
          <w:szCs w:val="24"/>
          <w:shd w:val="clear" w:color="auto" w:fill="FFFFFF"/>
        </w:rPr>
        <w:t>prepares students for employment in the field of child care and early education.</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AAS</w:t>
      </w:r>
      <w:r w:rsidRPr="00C90B4D">
        <w:rPr>
          <w:rFonts w:ascii="Calibri" w:hAnsi="Calibri"/>
          <w:sz w:val="24"/>
          <w:szCs w:val="24"/>
        </w:rPr>
        <w:t xml:space="preserve"> - </w:t>
      </w:r>
      <w:r w:rsidRPr="00C90B4D">
        <w:rPr>
          <w:rFonts w:ascii="Calibri" w:hAnsi="Calibri" w:cs="Helvetica"/>
          <w:color w:val="262626"/>
          <w:sz w:val="24"/>
          <w:szCs w:val="24"/>
          <w:shd w:val="clear" w:color="auto" w:fill="FFFFFF"/>
        </w:rPr>
        <w:t>prepares students for jobs as teachers and administrators</w:t>
      </w:r>
      <w:r w:rsidRPr="00C90B4D">
        <w:rPr>
          <w:rStyle w:val="apple-converted-space"/>
          <w:rFonts w:ascii="Calibri" w:hAnsi="Calibri" w:cs="Helvetica"/>
          <w:color w:val="262626"/>
          <w:sz w:val="24"/>
          <w:szCs w:val="24"/>
          <w:shd w:val="clear" w:color="auto" w:fill="FFFFFF"/>
        </w:rPr>
        <w:t xml:space="preserve"> in </w:t>
      </w:r>
      <w:r w:rsidRPr="00C90B4D">
        <w:rPr>
          <w:rFonts w:ascii="Calibri" w:hAnsi="Calibri" w:cs="Helvetica"/>
          <w:color w:val="262626"/>
          <w:sz w:val="24"/>
          <w:szCs w:val="24"/>
          <w:shd w:val="clear" w:color="auto" w:fill="FFFFFF"/>
        </w:rPr>
        <w:t>in early childhood education.</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AST Pre K-3</w:t>
      </w:r>
      <w:r w:rsidRPr="00C90B4D">
        <w:rPr>
          <w:rFonts w:ascii="Calibri" w:hAnsi="Calibri"/>
          <w:b/>
          <w:sz w:val="24"/>
          <w:szCs w:val="24"/>
          <w:vertAlign w:val="superscript"/>
        </w:rPr>
        <w:t>rd</w:t>
      </w:r>
      <w:r w:rsidRPr="00C90B4D">
        <w:rPr>
          <w:rFonts w:ascii="Calibri" w:hAnsi="Calibri"/>
          <w:sz w:val="24"/>
          <w:szCs w:val="24"/>
        </w:rPr>
        <w:t xml:space="preserve"> – leads to teacher certification. </w:t>
      </w:r>
    </w:p>
    <w:p w:rsidR="00E74F1F" w:rsidRPr="00C90B4D" w:rsidRDefault="00E74F1F"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 xml:space="preserve">Child Development </w:t>
      </w:r>
      <w:r w:rsidR="008F3DA9" w:rsidRPr="00C90B4D">
        <w:rPr>
          <w:rFonts w:ascii="Calibri" w:hAnsi="Calibri"/>
          <w:b/>
          <w:sz w:val="24"/>
          <w:szCs w:val="24"/>
        </w:rPr>
        <w:t>and Family Relations, AS degree</w:t>
      </w:r>
      <w:r w:rsidR="008F3DA9" w:rsidRPr="00C90B4D">
        <w:rPr>
          <w:rFonts w:ascii="Calibri" w:hAnsi="Calibri"/>
          <w:sz w:val="24"/>
          <w:szCs w:val="24"/>
        </w:rPr>
        <w:t xml:space="preserve"> – is an area of emphasis transfer degree.</w:t>
      </w:r>
      <w:r w:rsidRPr="00C90B4D">
        <w:rPr>
          <w:rFonts w:ascii="Calibri" w:hAnsi="Calibri"/>
          <w:sz w:val="24"/>
          <w:szCs w:val="24"/>
        </w:rPr>
        <w:t xml:space="preserve"> </w:t>
      </w:r>
    </w:p>
    <w:p w:rsidR="00E74F1F" w:rsidRDefault="00E74F1F" w:rsidP="00E74F1F">
      <w:pPr>
        <w:pStyle w:val="ListParagraph"/>
        <w:shd w:val="clear" w:color="auto" w:fill="FFFFFF"/>
        <w:spacing w:after="0" w:line="240" w:lineRule="auto"/>
        <w:ind w:left="360"/>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Follow the correct degree advising sheet and speak to your adviser every semester.</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Access Degree Works through </w:t>
      </w:r>
      <w:proofErr w:type="spellStart"/>
      <w:r>
        <w:rPr>
          <w:sz w:val="24"/>
          <w:szCs w:val="24"/>
        </w:rPr>
        <w:t>mynscc</w:t>
      </w:r>
      <w:proofErr w:type="spellEnd"/>
      <w:r>
        <w:rPr>
          <w:sz w:val="24"/>
          <w:szCs w:val="24"/>
        </w:rPr>
        <w:t xml:space="preserve"> to track degree completion.</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ECED 1310 should be taken the first semester to support students’ foundational understanding of the early childhood field. </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ECED 2315 will need to be taken in the first semester to meet pre-requisite requirements for additional coursework.</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English 1010 should be taken in the first semester to support development in writing skills. Additionally, students should be oriented in the learning center resources and encouraged to utilize these value added resources. </w:t>
      </w:r>
    </w:p>
    <w:p w:rsidR="00E74F1F" w:rsidRPr="00E74F1F" w:rsidRDefault="00E74F1F" w:rsidP="00E74F1F">
      <w:pPr>
        <w:shd w:val="clear" w:color="auto" w:fill="FFFFFF"/>
        <w:spacing w:after="0" w:line="240" w:lineRule="auto"/>
        <w:rPr>
          <w:sz w:val="24"/>
          <w:szCs w:val="24"/>
        </w:rPr>
      </w:pPr>
    </w:p>
    <w:p w:rsidR="00426F1D" w:rsidRDefault="00426F1D" w:rsidP="00426F1D">
      <w:pPr>
        <w:rPr>
          <w:sz w:val="24"/>
          <w:szCs w:val="24"/>
        </w:rPr>
      </w:pPr>
    </w:p>
    <w:p w:rsidR="00426F1D" w:rsidRDefault="00426F1D" w:rsidP="00426F1D">
      <w:pPr>
        <w:rPr>
          <w:sz w:val="24"/>
          <w:szCs w:val="24"/>
        </w:rPr>
      </w:pPr>
      <w:r>
        <w:rPr>
          <w:sz w:val="24"/>
          <w:szCs w:val="24"/>
        </w:rPr>
        <w:t>Additional Comments:</w:t>
      </w:r>
    </w:p>
    <w:p w:rsidR="009529FD" w:rsidRPr="009529FD" w:rsidRDefault="009529FD" w:rsidP="009529FD">
      <w:pPr>
        <w:shd w:val="clear" w:color="auto" w:fill="FFFFFF"/>
        <w:spacing w:after="0" w:line="240" w:lineRule="auto"/>
        <w:rPr>
          <w:sz w:val="24"/>
          <w:szCs w:val="24"/>
        </w:rPr>
      </w:pPr>
      <w:r w:rsidRPr="009529FD">
        <w:rPr>
          <w:sz w:val="24"/>
          <w:szCs w:val="24"/>
        </w:rPr>
        <w:t xml:space="preserve">All early childhood courses implement a fieldwork based experience. Student will be asked to observe in an early childhood classroom, develop and implement projects, and conduct interviews. Therefore, students should plan to spend time during the day in an early childhood setting to complete fieldwork requirements. </w:t>
      </w:r>
    </w:p>
    <w:p w:rsidR="009529FD" w:rsidRPr="00426F1D" w:rsidRDefault="009529FD" w:rsidP="00426F1D">
      <w:pPr>
        <w:rPr>
          <w:sz w:val="24"/>
          <w:szCs w:val="24"/>
        </w:rPr>
      </w:pPr>
    </w:p>
    <w:sectPr w:rsidR="009529FD" w:rsidRPr="00426F1D" w:rsidSect="00E31B9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A2E20"/>
    <w:multiLevelType w:val="hybridMultilevel"/>
    <w:tmpl w:val="699E6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292661"/>
    <w:rsid w:val="00426F1D"/>
    <w:rsid w:val="006712DF"/>
    <w:rsid w:val="00781EF8"/>
    <w:rsid w:val="008F3DA9"/>
    <w:rsid w:val="009529FD"/>
    <w:rsid w:val="00C90B4D"/>
    <w:rsid w:val="00E31B9C"/>
    <w:rsid w:val="00E7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customStyle="1" w:styleId="apple-converted-space">
    <w:name w:val="apple-converted-space"/>
    <w:basedOn w:val="DefaultParagraphFont"/>
    <w:rsid w:val="008F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5</cp:revision>
  <dcterms:created xsi:type="dcterms:W3CDTF">2017-04-03T13:32:00Z</dcterms:created>
  <dcterms:modified xsi:type="dcterms:W3CDTF">2017-07-05T13:30:00Z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-451979076</vt:i4>
  </property>
  <property fmtid="{D5CDD505-2E9C-101B-9397-08002B2CF9AE}" pid="3" name="_NewReviewCycle">
    <vt:lpwstr/>
  </property>
  <property fmtid="{D5CDD505-2E9C-101B-9397-08002B2CF9AE}" pid="4" name="_EmailSubject">
    <vt:lpwstr>Minutes tomorrow</vt:lpwstr>
  </property>
  <property fmtid="{D5CDD505-2E9C-101B-9397-08002B2CF9AE}" pid="5" name="_AuthorEmail">
    <vt:lpwstr>Devora.Manier@nscc.edu</vt:lpwstr>
  </property>
  <property fmtid="{D5CDD505-2E9C-101B-9397-08002B2CF9AE}" pid="6" name="_AuthorEmailDisplayName">
    <vt:lpwstr>Manier, Devora</vt:lpwstr>
  </property>
  <property fmtid="{D5CDD505-2E9C-101B-9397-08002B2CF9AE}" pid="7" name="_ReviewingToolsShownOnce">
    <vt:lpwstr/>
  </property>
</Properties>
</file>