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C8" w:rsidRPr="002204C8" w:rsidRDefault="002204C8" w:rsidP="002204C8">
      <w:pPr>
        <w:shd w:val="clear" w:color="auto" w:fill="FFFFFF"/>
        <w:spacing w:before="525" w:after="0" w:line="240" w:lineRule="auto"/>
        <w:outlineLvl w:val="1"/>
        <w:rPr>
          <w:rFonts w:ascii="Helvetica" w:eastAsia="Times New Roman" w:hAnsi="Helvetica" w:cs="Helvetica"/>
          <w:b/>
          <w:bCs/>
          <w:color w:val="222222"/>
          <w:sz w:val="36"/>
          <w:szCs w:val="36"/>
        </w:rPr>
      </w:pPr>
      <w:bookmarkStart w:id="0" w:name="_GoBack"/>
      <w:bookmarkEnd w:id="0"/>
      <w:r w:rsidRPr="002204C8">
        <w:rPr>
          <w:rFonts w:ascii="Helvetica" w:eastAsia="Times New Roman" w:hAnsi="Helvetica" w:cs="Helvetica"/>
          <w:b/>
          <w:bCs/>
          <w:color w:val="222222"/>
          <w:sz w:val="36"/>
          <w:szCs w:val="36"/>
        </w:rPr>
        <w:t xml:space="preserve">OTA </w:t>
      </w:r>
      <w:r w:rsidR="0024727A">
        <w:rPr>
          <w:rFonts w:ascii="Helvetica" w:eastAsia="Times New Roman" w:hAnsi="Helvetica" w:cs="Helvetica"/>
          <w:b/>
          <w:bCs/>
          <w:color w:val="222222"/>
          <w:sz w:val="36"/>
          <w:szCs w:val="36"/>
        </w:rPr>
        <w:t>FAQs</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Separate OTA program application required</w:t>
      </w:r>
      <w:r w:rsidRPr="002204C8">
        <w:rPr>
          <w:rFonts w:ascii="Helvetica" w:eastAsia="Times New Roman" w:hAnsi="Helvetica" w:cs="Helvetica"/>
          <w:color w:val="262626"/>
          <w:sz w:val="24"/>
          <w:szCs w:val="24"/>
        </w:rPr>
        <w:br/>
        <w:t>Learn about the separate OTA program application and selection process below and by clicking </w:t>
      </w:r>
      <w:r w:rsidRPr="002204C8">
        <w:rPr>
          <w:rFonts w:ascii="Helvetica" w:eastAsia="Times New Roman" w:hAnsi="Helvetica" w:cs="Helvetica"/>
          <w:i/>
          <w:iCs/>
          <w:color w:val="262626"/>
          <w:sz w:val="24"/>
          <w:szCs w:val="24"/>
        </w:rPr>
        <w:t>Requirements</w:t>
      </w:r>
      <w:r w:rsidRPr="002204C8">
        <w:rPr>
          <w:rFonts w:ascii="Helvetica" w:eastAsia="Times New Roman" w:hAnsi="Helvetica" w:cs="Helvetica"/>
          <w:color w:val="262626"/>
          <w:sz w:val="24"/>
          <w:szCs w:val="24"/>
        </w:rPr>
        <w:t> to the right.</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When will OTA program applications be available?</w:t>
      </w:r>
      <w:r w:rsidRPr="002204C8">
        <w:rPr>
          <w:rFonts w:ascii="Helvetica" w:eastAsia="Times New Roman" w:hAnsi="Helvetica" w:cs="Helvetica"/>
          <w:color w:val="262626"/>
          <w:sz w:val="24"/>
          <w:szCs w:val="24"/>
        </w:rPr>
        <w:br/>
        <w:t>Applications are available beginning the first week of December each year. The application period runs through the first Monday in February. The application procedures are clearly outlined in the application packet, including selection criteria, timelines for interviews, notifications, etc.</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How many students are selected for the program?</w:t>
      </w:r>
      <w:r w:rsidRPr="002204C8">
        <w:rPr>
          <w:rFonts w:ascii="Helvetica" w:eastAsia="Times New Roman" w:hAnsi="Helvetica" w:cs="Helvetica"/>
          <w:color w:val="262626"/>
          <w:sz w:val="24"/>
          <w:szCs w:val="24"/>
        </w:rPr>
        <w:br/>
        <w:t>30 seats are available for incoming students.</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How many people apply?</w:t>
      </w:r>
      <w:r w:rsidRPr="002204C8">
        <w:rPr>
          <w:rFonts w:ascii="Helvetica" w:eastAsia="Times New Roman" w:hAnsi="Helvetica" w:cs="Helvetica"/>
          <w:color w:val="262626"/>
          <w:sz w:val="24"/>
          <w:szCs w:val="24"/>
        </w:rPr>
        <w:br/>
        <w:t>Over the past several years the OTA program has received over 200 applications for each application period.</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Are volunteer hours required?</w:t>
      </w:r>
      <w:r w:rsidRPr="002204C8">
        <w:rPr>
          <w:rFonts w:ascii="Helvetica" w:eastAsia="Times New Roman" w:hAnsi="Helvetica" w:cs="Helvetica"/>
          <w:color w:val="262626"/>
          <w:sz w:val="24"/>
          <w:szCs w:val="24"/>
        </w:rPr>
        <w:br/>
        <w:t>No, volunteer hours are not required.</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What courses do I need to take in order to be able to apply?</w:t>
      </w:r>
      <w:r w:rsidRPr="002204C8">
        <w:rPr>
          <w:rFonts w:ascii="Helvetica" w:eastAsia="Times New Roman" w:hAnsi="Helvetica" w:cs="Helvetica"/>
          <w:color w:val="262626"/>
          <w:sz w:val="24"/>
          <w:szCs w:val="24"/>
        </w:rPr>
        <w:br/>
        <w:t>Course information is outlined in detail on our Program </w:t>
      </w:r>
      <w:hyperlink r:id="rId4" w:tgtFrame="_blank" w:history="1">
        <w:r w:rsidRPr="002204C8">
          <w:rPr>
            <w:rFonts w:ascii="Helvetica" w:eastAsia="Times New Roman" w:hAnsi="Helvetica" w:cs="Helvetica"/>
            <w:color w:val="007777"/>
            <w:sz w:val="24"/>
            <w:szCs w:val="24"/>
          </w:rPr>
          <w:t>advising sheet</w:t>
        </w:r>
      </w:hyperlink>
      <w:r w:rsidRPr="002204C8">
        <w:rPr>
          <w:rFonts w:ascii="Helvetica" w:eastAsia="Times New Roman" w:hAnsi="Helvetica" w:cs="Helvetica"/>
          <w:color w:val="262626"/>
          <w:sz w:val="24"/>
          <w:szCs w:val="24"/>
        </w:rPr>
        <w:t> (PDF).</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What about Learning Support coursework or English as a Second Language?</w:t>
      </w:r>
      <w:r w:rsidRPr="002204C8">
        <w:rPr>
          <w:rFonts w:ascii="Helvetica" w:eastAsia="Times New Roman" w:hAnsi="Helvetica" w:cs="Helvetica"/>
          <w:color w:val="262626"/>
          <w:sz w:val="24"/>
          <w:szCs w:val="24"/>
        </w:rPr>
        <w:br/>
      </w:r>
      <w:hyperlink r:id="rId5" w:tgtFrame="_blank" w:history="1">
        <w:r w:rsidRPr="002204C8">
          <w:rPr>
            <w:rFonts w:ascii="Helvetica" w:eastAsia="Times New Roman" w:hAnsi="Helvetica" w:cs="Helvetica"/>
            <w:color w:val="007777"/>
            <w:sz w:val="24"/>
            <w:szCs w:val="24"/>
          </w:rPr>
          <w:t>Download PDF</w:t>
        </w:r>
      </w:hyperlink>
      <w:r w:rsidRPr="002204C8">
        <w:rPr>
          <w:rFonts w:ascii="Helvetica" w:eastAsia="Times New Roman" w:hAnsi="Helvetica" w:cs="Helvetica"/>
          <w:color w:val="262626"/>
          <w:sz w:val="24"/>
          <w:szCs w:val="24"/>
        </w:rPr>
        <w:t> of ESOL and Learning Support Requirements for OTA Program Application</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Must I complete all General Education coursework before I apply to the OTA Program?</w:t>
      </w:r>
      <w:r w:rsidRPr="002204C8">
        <w:rPr>
          <w:rFonts w:ascii="Helvetica" w:eastAsia="Times New Roman" w:hAnsi="Helvetica" w:cs="Helvetica"/>
          <w:color w:val="262626"/>
          <w:sz w:val="24"/>
          <w:szCs w:val="24"/>
        </w:rPr>
        <w:br/>
        <w:t>No. However, if you require Learning Support coursework (new NSCC students are notified via the Admissions office), those courses must be completed prior to application.</w:t>
      </w:r>
      <w:r w:rsidRPr="002204C8">
        <w:rPr>
          <w:rFonts w:ascii="Helvetica" w:eastAsia="Times New Roman" w:hAnsi="Helvetica" w:cs="Helvetica"/>
          <w:color w:val="262626"/>
          <w:sz w:val="24"/>
          <w:szCs w:val="24"/>
        </w:rPr>
        <w:br/>
        <w:t>Points are awarded during the application review process for any required General Education course that is completed or in progress (proof via transcript required at time of application).</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How long is the Program?</w:t>
      </w:r>
      <w:r w:rsidRPr="002204C8">
        <w:rPr>
          <w:rFonts w:ascii="Helvetica" w:eastAsia="Times New Roman" w:hAnsi="Helvetica" w:cs="Helvetica"/>
          <w:color w:val="262626"/>
          <w:sz w:val="24"/>
          <w:szCs w:val="24"/>
        </w:rPr>
        <w:br/>
        <w:t>The NSCC OTA Program is two years in length (fall and spring semesters only), regardless of the prior completion of general education coursework. Students will spend three semesters in campus-based OTA coursework and one semester in internships.</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I’ve already completed a degree (at any level). Will it still take two years?</w:t>
      </w:r>
      <w:r w:rsidRPr="002204C8">
        <w:rPr>
          <w:rFonts w:ascii="Helvetica" w:eastAsia="Times New Roman" w:hAnsi="Helvetica" w:cs="Helvetica"/>
          <w:color w:val="262626"/>
          <w:sz w:val="24"/>
          <w:szCs w:val="24"/>
        </w:rPr>
        <w:br/>
        <w:t>Yes.</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lastRenderedPageBreak/>
        <w:t>Are evening classes available? Where can I take the classes?</w:t>
      </w:r>
      <w:r w:rsidRPr="002204C8">
        <w:rPr>
          <w:rFonts w:ascii="Helvetica" w:eastAsia="Times New Roman" w:hAnsi="Helvetica" w:cs="Helvetica"/>
          <w:color w:val="262626"/>
          <w:sz w:val="24"/>
          <w:szCs w:val="24"/>
        </w:rPr>
        <w:br/>
        <w:t>All OTA classes are day classes on the Nashville State </w:t>
      </w:r>
      <w:hyperlink r:id="rId6" w:history="1">
        <w:r w:rsidRPr="002204C8">
          <w:rPr>
            <w:rFonts w:ascii="Helvetica" w:eastAsia="Times New Roman" w:hAnsi="Helvetica" w:cs="Helvetica"/>
            <w:color w:val="007777"/>
            <w:sz w:val="24"/>
            <w:szCs w:val="24"/>
          </w:rPr>
          <w:t>Main Campus</w:t>
        </w:r>
      </w:hyperlink>
      <w:r w:rsidRPr="002204C8">
        <w:rPr>
          <w:rFonts w:ascii="Helvetica" w:eastAsia="Times New Roman" w:hAnsi="Helvetica" w:cs="Helvetica"/>
          <w:color w:val="262626"/>
          <w:sz w:val="24"/>
          <w:szCs w:val="24"/>
        </w:rPr>
        <w:t>, there are no evening or weekend options available. While some of our courses are offered online, students can expect to spend 2–4 days a week on campus the first three semesters (schedule varies by semester), and must complete two eight-week internships (full time, days only) the last semester in the program.</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How much does it cost to go through the OTA Program?</w:t>
      </w:r>
      <w:r w:rsidRPr="002204C8">
        <w:rPr>
          <w:rFonts w:ascii="Helvetica" w:eastAsia="Times New Roman" w:hAnsi="Helvetica" w:cs="Helvetica"/>
          <w:color w:val="262626"/>
          <w:sz w:val="24"/>
          <w:szCs w:val="24"/>
        </w:rPr>
        <w:br/>
        <w:t>Updated information regarding current tuition and fees may be found </w:t>
      </w:r>
      <w:hyperlink r:id="rId7" w:history="1">
        <w:r w:rsidRPr="002204C8">
          <w:rPr>
            <w:rFonts w:ascii="Helvetica" w:eastAsia="Times New Roman" w:hAnsi="Helvetica" w:cs="Helvetica"/>
            <w:color w:val="007777"/>
            <w:sz w:val="24"/>
            <w:szCs w:val="24"/>
          </w:rPr>
          <w:t>here</w:t>
        </w:r>
      </w:hyperlink>
      <w:r w:rsidRPr="002204C8">
        <w:rPr>
          <w:rFonts w:ascii="Helvetica" w:eastAsia="Times New Roman" w:hAnsi="Helvetica" w:cs="Helvetica"/>
          <w:color w:val="262626"/>
          <w:sz w:val="24"/>
          <w:szCs w:val="24"/>
        </w:rPr>
        <w:t>. For financial aid information, please contact our </w:t>
      </w:r>
      <w:hyperlink r:id="rId8" w:history="1">
        <w:r w:rsidRPr="002204C8">
          <w:rPr>
            <w:rFonts w:ascii="Helvetica" w:eastAsia="Times New Roman" w:hAnsi="Helvetica" w:cs="Helvetica"/>
            <w:color w:val="007777"/>
            <w:sz w:val="24"/>
            <w:szCs w:val="24"/>
          </w:rPr>
          <w:t>financial aid office</w:t>
        </w:r>
      </w:hyperlink>
      <w:r w:rsidRPr="002204C8">
        <w:rPr>
          <w:rFonts w:ascii="Helvetica" w:eastAsia="Times New Roman" w:hAnsi="Helvetica" w:cs="Helvetica"/>
          <w:color w:val="262626"/>
          <w:sz w:val="24"/>
          <w:szCs w:val="24"/>
        </w:rPr>
        <w:t>. Students can expect to spend approximately $500 per semester for books and supporting materials.</w:t>
      </w:r>
    </w:p>
    <w:p w:rsidR="002204C8" w:rsidRPr="002204C8" w:rsidRDefault="002204C8" w:rsidP="002204C8">
      <w:pPr>
        <w:shd w:val="clear" w:color="auto" w:fill="FFFFFF"/>
        <w:spacing w:before="240" w:after="240" w:line="240" w:lineRule="auto"/>
        <w:rPr>
          <w:rFonts w:ascii="Helvetica" w:eastAsia="Times New Roman" w:hAnsi="Helvetica" w:cs="Helvetica"/>
          <w:color w:val="262626"/>
          <w:sz w:val="24"/>
          <w:szCs w:val="24"/>
        </w:rPr>
      </w:pPr>
      <w:r w:rsidRPr="002204C8">
        <w:rPr>
          <w:rFonts w:ascii="Helvetica" w:eastAsia="Times New Roman" w:hAnsi="Helvetica" w:cs="Helvetica"/>
          <w:b/>
          <w:bCs/>
          <w:color w:val="262626"/>
          <w:sz w:val="24"/>
          <w:szCs w:val="24"/>
        </w:rPr>
        <w:t>What skills do I need to be successful in the OTA Program and as an OTA?</w:t>
      </w:r>
      <w:r w:rsidRPr="002204C8">
        <w:rPr>
          <w:rFonts w:ascii="Helvetica" w:eastAsia="Times New Roman" w:hAnsi="Helvetica" w:cs="Helvetica"/>
          <w:color w:val="262626"/>
          <w:sz w:val="24"/>
          <w:szCs w:val="24"/>
        </w:rPr>
        <w:br/>
        <w:t>The skills necessary to practice as an Occupational Therapy Assistant will be learned through the OTA Curriculum. However, there are certain skills and abilities that are required of all students who enroll in the OTA Program. Please click </w:t>
      </w:r>
      <w:r w:rsidRPr="002204C8">
        <w:rPr>
          <w:rFonts w:ascii="Helvetica" w:eastAsia="Times New Roman" w:hAnsi="Helvetica" w:cs="Helvetica"/>
          <w:i/>
          <w:iCs/>
          <w:color w:val="262626"/>
          <w:sz w:val="24"/>
          <w:szCs w:val="24"/>
        </w:rPr>
        <w:t>Requirements</w:t>
      </w:r>
      <w:r w:rsidRPr="002204C8">
        <w:rPr>
          <w:rFonts w:ascii="Helvetica" w:eastAsia="Times New Roman" w:hAnsi="Helvetica" w:cs="Helvetica"/>
          <w:color w:val="262626"/>
          <w:sz w:val="24"/>
          <w:szCs w:val="24"/>
        </w:rPr>
        <w:t> on the right and review the </w:t>
      </w:r>
      <w:r w:rsidRPr="002204C8">
        <w:rPr>
          <w:rFonts w:ascii="Helvetica" w:eastAsia="Times New Roman" w:hAnsi="Helvetica" w:cs="Helvetica"/>
          <w:i/>
          <w:iCs/>
          <w:color w:val="262626"/>
          <w:sz w:val="24"/>
          <w:szCs w:val="24"/>
        </w:rPr>
        <w:t>Functional Requirements for Program Participation</w:t>
      </w:r>
      <w:r w:rsidRPr="002204C8">
        <w:rPr>
          <w:rFonts w:ascii="Helvetica" w:eastAsia="Times New Roman" w:hAnsi="Helvetica" w:cs="Helvetica"/>
          <w:color w:val="262626"/>
          <w:sz w:val="24"/>
          <w:szCs w:val="24"/>
        </w:rPr>
        <w:t> information.</w:t>
      </w:r>
    </w:p>
    <w:p w:rsidR="003101BE" w:rsidRDefault="003101BE"/>
    <w:sectPr w:rsidR="003101BE" w:rsidSect="00CF416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C8"/>
    <w:rsid w:val="002204C8"/>
    <w:rsid w:val="0024727A"/>
    <w:rsid w:val="003101BE"/>
    <w:rsid w:val="00C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4969B-C168-4AA8-81F9-4D3E4C65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c.edu/financial-aid-tuition/apply-for-financial-aid" TargetMode="External"/><Relationship Id="rId3" Type="http://schemas.openxmlformats.org/officeDocument/2006/relationships/webSettings" Target="webSettings.xml"/><Relationship Id="rId7" Type="http://schemas.openxmlformats.org/officeDocument/2006/relationships/hyperlink" Target="https://www.nscc.edu/financial-aid-tuition/tuition-co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cc.edu/campuses/main-campus" TargetMode="External"/><Relationship Id="rId5" Type="http://schemas.openxmlformats.org/officeDocument/2006/relationships/hyperlink" Target="http://ww2.nscc.edu/depart/docs/ot/Adv_OTA-ESOL-LS-Reqs.pdf" TargetMode="External"/><Relationship Id="rId10" Type="http://schemas.openxmlformats.org/officeDocument/2006/relationships/theme" Target="theme/theme1.xml"/><Relationship Id="rId4" Type="http://schemas.openxmlformats.org/officeDocument/2006/relationships/hyperlink" Target="http://ww2.nscc.edu/depart/docs/ot/Adv_OTA-AAS.pdf" TargetMode="Externa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Sesnan, Piper</dc:creator>
  <cp:keywords/>
  <dc:description/>
  <cp:lastModifiedBy>Thomas, Bryan</cp:lastModifiedBy>
  <cp:revision>3</cp:revision>
  <dcterms:created xsi:type="dcterms:W3CDTF">2017-05-02T19:36:00Z</dcterms:created>
  <dcterms:modified xsi:type="dcterms:W3CDTF">2017-07-12T18:55:00Z</dcterms:modified>
</cp:coreProperties>
</file>