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51" w:rsidRDefault="00A41F4B" w:rsidP="00A41F4B">
      <w:pPr>
        <w:pStyle w:val="Heading1"/>
        <w:jc w:val="center"/>
      </w:pPr>
      <w:r>
        <w:t>RSS Feeds in Internet Explorer 9</w:t>
      </w:r>
    </w:p>
    <w:p w:rsidR="005F2430" w:rsidRDefault="005F2430" w:rsidP="005F2430">
      <w:r>
        <w:t>When you subscribe to a feed, the content is automatically downloaded from NS Online (hereinafter referred to as D2L) news so the feed is up to date. One way to subscribe to D2L feeds is to subscribe directly from Internet Explorer.</w:t>
      </w:r>
    </w:p>
    <w:p w:rsidR="00F273D1" w:rsidRDefault="00F273D1" w:rsidP="005F2430"/>
    <w:p w:rsidR="00F273D1" w:rsidRDefault="005F2430" w:rsidP="005F2430">
      <w:r>
        <w:t xml:space="preserve">A couple of things to keep in mind </w:t>
      </w:r>
      <w:proofErr w:type="gramStart"/>
      <w:r>
        <w:t>is</w:t>
      </w:r>
      <w:proofErr w:type="gramEnd"/>
      <w:r>
        <w:t xml:space="preserve"> that you need to subscribe separately to the news for each course</w:t>
      </w:r>
      <w:r w:rsidR="00A80496">
        <w:t xml:space="preserve">. </w:t>
      </w:r>
      <w:r>
        <w:t xml:space="preserve">Also, use your “A number” as the </w:t>
      </w:r>
      <w:r w:rsidR="00C82647">
        <w:t>user name</w:t>
      </w:r>
      <w:r>
        <w:t xml:space="preserve"> and your six-digit birthdate </w:t>
      </w:r>
      <w:proofErr w:type="spellStart"/>
      <w:r>
        <w:t>mmddyy</w:t>
      </w:r>
      <w:proofErr w:type="spellEnd"/>
      <w:r>
        <w:t xml:space="preserve"> as the password.</w:t>
      </w:r>
    </w:p>
    <w:p w:rsidR="005F2430" w:rsidRDefault="005F2430" w:rsidP="005F2430">
      <w:pPr>
        <w:pStyle w:val="ListParagraph"/>
        <w:numPr>
          <w:ilvl w:val="0"/>
          <w:numId w:val="1"/>
        </w:numPr>
      </w:pPr>
      <w:r>
        <w:t>Click to open Internet Explorer 9. If the command bar is not visible, right-click the Favorites button and select Command Bar.</w:t>
      </w:r>
    </w:p>
    <w:p w:rsidR="005F2430" w:rsidRDefault="005F2430" w:rsidP="005F2430">
      <w:pPr>
        <w:pStyle w:val="ListParagraph"/>
        <w:numPr>
          <w:ilvl w:val="0"/>
          <w:numId w:val="1"/>
        </w:numPr>
      </w:pPr>
      <w:r>
        <w:t xml:space="preserve">Logon to D2L. Go to a course to subscribe to the news for that course. </w:t>
      </w:r>
    </w:p>
    <w:p w:rsidR="005F2430" w:rsidRDefault="00281077" w:rsidP="005F2430">
      <w:pPr>
        <w:pStyle w:val="ListParagraph"/>
        <w:numPr>
          <w:ilvl w:val="0"/>
          <w:numId w:val="1"/>
        </w:numPr>
      </w:pPr>
      <w:r>
        <w:t xml:space="preserve">From the action menu for News, </w:t>
      </w:r>
      <w:r w:rsidR="005F2430">
        <w:t xml:space="preserve">click on the RSS </w:t>
      </w:r>
      <w:r>
        <w:t>link</w:t>
      </w:r>
      <w:r w:rsidR="005F2430">
        <w:t xml:space="preserve"> as shown in the image below to subscribe.  </w:t>
      </w:r>
      <w:bookmarkStart w:id="0" w:name="_GoBack"/>
      <w:bookmarkEnd w:id="0"/>
      <w:r w:rsidR="00F273D1">
        <w:br/>
      </w:r>
      <w:r w:rsidR="005F2430">
        <w:t xml:space="preserve"> </w:t>
      </w:r>
    </w:p>
    <w:p w:rsidR="00E06027" w:rsidRDefault="00281077" w:rsidP="00A41F4B">
      <w:r>
        <w:rPr>
          <w:noProof/>
        </w:rPr>
        <w:drawing>
          <wp:inline distT="0" distB="0" distL="0" distR="0" wp14:anchorId="3E8E9FD4" wp14:editId="215AC115">
            <wp:extent cx="2409825" cy="1364332"/>
            <wp:effectExtent l="19050" t="19050" r="9525"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9524" cy="1364162"/>
                    </a:xfrm>
                    <a:prstGeom prst="rect">
                      <a:avLst/>
                    </a:prstGeom>
                    <a:ln w="12700">
                      <a:solidFill>
                        <a:schemeClr val="tx1"/>
                      </a:solidFill>
                    </a:ln>
                  </pic:spPr>
                </pic:pic>
              </a:graphicData>
            </a:graphic>
          </wp:inline>
        </w:drawing>
      </w:r>
      <w:r>
        <w:br/>
      </w:r>
    </w:p>
    <w:p w:rsidR="00E06027" w:rsidRDefault="00E06027" w:rsidP="00A41F4B">
      <w:r>
        <w:rPr>
          <w:noProof/>
        </w:rPr>
        <w:drawing>
          <wp:inline distT="0" distB="0" distL="0" distR="0" wp14:anchorId="6D293F8B" wp14:editId="6277ABEF">
            <wp:extent cx="4440094" cy="3201517"/>
            <wp:effectExtent l="19050" t="19050" r="1778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9-screen2.jpg"/>
                    <pic:cNvPicPr/>
                  </pic:nvPicPr>
                  <pic:blipFill>
                    <a:blip r:embed="rId10">
                      <a:extLst>
                        <a:ext uri="{28A0092B-C50C-407E-A947-70E740481C1C}">
                          <a14:useLocalDpi xmlns:a14="http://schemas.microsoft.com/office/drawing/2010/main" val="0"/>
                        </a:ext>
                      </a:extLst>
                    </a:blip>
                    <a:stretch>
                      <a:fillRect/>
                    </a:stretch>
                  </pic:blipFill>
                  <pic:spPr>
                    <a:xfrm>
                      <a:off x="0" y="0"/>
                      <a:ext cx="4442025" cy="3202909"/>
                    </a:xfrm>
                    <a:prstGeom prst="rect">
                      <a:avLst/>
                    </a:prstGeom>
                    <a:ln w="12700">
                      <a:solidFill>
                        <a:schemeClr val="tx1"/>
                      </a:solidFill>
                    </a:ln>
                  </pic:spPr>
                </pic:pic>
              </a:graphicData>
            </a:graphic>
          </wp:inline>
        </w:drawing>
      </w:r>
    </w:p>
    <w:p w:rsidR="00E06027" w:rsidRDefault="00281077" w:rsidP="00036337">
      <w:pPr>
        <w:pStyle w:val="ListParagraph"/>
        <w:numPr>
          <w:ilvl w:val="0"/>
          <w:numId w:val="1"/>
        </w:numPr>
      </w:pPr>
      <w:r>
        <w:t>Refer to the image above and</w:t>
      </w:r>
      <w:r w:rsidR="00E06027">
        <w:t xml:space="preserve"> click on “Subscribe to this feed”</w:t>
      </w:r>
      <w:r w:rsidR="00B87D98">
        <w:t xml:space="preserve"> (No. 1).</w:t>
      </w:r>
    </w:p>
    <w:p w:rsidR="00E06027" w:rsidRDefault="00E06027" w:rsidP="00036337">
      <w:pPr>
        <w:pStyle w:val="ListParagraph"/>
        <w:numPr>
          <w:ilvl w:val="0"/>
          <w:numId w:val="1"/>
        </w:numPr>
      </w:pPr>
      <w:r>
        <w:t xml:space="preserve">Create </w:t>
      </w:r>
      <w:r w:rsidR="00C82647">
        <w:t>a</w:t>
      </w:r>
      <w:r>
        <w:t xml:space="preserve"> “New folder</w:t>
      </w:r>
      <w:r w:rsidR="00C82647">
        <w:t>.</w:t>
      </w:r>
      <w:r>
        <w:t xml:space="preserve">” </w:t>
      </w:r>
      <w:r w:rsidR="00C82647">
        <w:t>Use the course name as the folder name</w:t>
      </w:r>
      <w:r w:rsidR="00B87D98">
        <w:t xml:space="preserve"> (No. 2)</w:t>
      </w:r>
      <w:r>
        <w:t>.</w:t>
      </w:r>
    </w:p>
    <w:p w:rsidR="00E06027" w:rsidRDefault="00E06027" w:rsidP="00036337">
      <w:pPr>
        <w:pStyle w:val="ListParagraph"/>
        <w:numPr>
          <w:ilvl w:val="0"/>
          <w:numId w:val="1"/>
        </w:numPr>
      </w:pPr>
      <w:r>
        <w:t>Click on “Create”</w:t>
      </w:r>
      <w:r w:rsidR="00B87D98">
        <w:t xml:space="preserve"> (No. 3).</w:t>
      </w:r>
    </w:p>
    <w:p w:rsidR="00E06027" w:rsidRDefault="00E06027" w:rsidP="00036337">
      <w:pPr>
        <w:pStyle w:val="ListParagraph"/>
        <w:numPr>
          <w:ilvl w:val="0"/>
          <w:numId w:val="1"/>
        </w:numPr>
      </w:pPr>
      <w:r>
        <w:t>Click on “Subscribe”</w:t>
      </w:r>
      <w:r w:rsidR="00B87D98">
        <w:t xml:space="preserve"> (No. 4).</w:t>
      </w:r>
    </w:p>
    <w:p w:rsidR="00036337" w:rsidRDefault="00036337" w:rsidP="00036337">
      <w:r>
        <w:rPr>
          <w:noProof/>
        </w:rPr>
        <w:lastRenderedPageBreak/>
        <w:drawing>
          <wp:inline distT="0" distB="0" distL="0" distR="0" wp14:anchorId="240BD428" wp14:editId="74D6BE52">
            <wp:extent cx="5095926" cy="3649358"/>
            <wp:effectExtent l="19050" t="19050" r="28575" b="273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9-screen4.jpg"/>
                    <pic:cNvPicPr/>
                  </pic:nvPicPr>
                  <pic:blipFill>
                    <a:blip r:embed="rId11">
                      <a:extLst>
                        <a:ext uri="{28A0092B-C50C-407E-A947-70E740481C1C}">
                          <a14:useLocalDpi xmlns:a14="http://schemas.microsoft.com/office/drawing/2010/main" val="0"/>
                        </a:ext>
                      </a:extLst>
                    </a:blip>
                    <a:stretch>
                      <a:fillRect/>
                    </a:stretch>
                  </pic:blipFill>
                  <pic:spPr>
                    <a:xfrm>
                      <a:off x="0" y="0"/>
                      <a:ext cx="5096811" cy="3649992"/>
                    </a:xfrm>
                    <a:prstGeom prst="rect">
                      <a:avLst/>
                    </a:prstGeom>
                    <a:ln w="12700">
                      <a:solidFill>
                        <a:schemeClr val="tx1"/>
                      </a:solidFill>
                    </a:ln>
                  </pic:spPr>
                </pic:pic>
              </a:graphicData>
            </a:graphic>
          </wp:inline>
        </w:drawing>
      </w:r>
    </w:p>
    <w:p w:rsidR="00281077" w:rsidRDefault="00281077" w:rsidP="00036337"/>
    <w:p w:rsidR="00036337" w:rsidRDefault="00281077" w:rsidP="00036337">
      <w:pPr>
        <w:pStyle w:val="ListParagraph"/>
        <w:numPr>
          <w:ilvl w:val="0"/>
          <w:numId w:val="1"/>
        </w:numPr>
      </w:pPr>
      <w:r>
        <w:t>Refer to the image above and c</w:t>
      </w:r>
      <w:r w:rsidR="00036337">
        <w:t>lick on “View feed properties (No. 1).”</w:t>
      </w:r>
    </w:p>
    <w:p w:rsidR="00036337" w:rsidRDefault="00036337" w:rsidP="00036337">
      <w:pPr>
        <w:pStyle w:val="ListParagraph"/>
        <w:numPr>
          <w:ilvl w:val="0"/>
          <w:numId w:val="1"/>
        </w:numPr>
      </w:pPr>
      <w:r>
        <w:t>Choose options for “Update schedule” to choose how often the feed should be updated (No. 2).</w:t>
      </w:r>
    </w:p>
    <w:p w:rsidR="00036337" w:rsidRDefault="00036337" w:rsidP="00036337">
      <w:pPr>
        <w:pStyle w:val="ListParagraph"/>
        <w:numPr>
          <w:ilvl w:val="0"/>
          <w:numId w:val="1"/>
        </w:numPr>
      </w:pPr>
      <w:r>
        <w:t>Choose “Automatically download attached files” if desired (No. 3).</w:t>
      </w:r>
    </w:p>
    <w:p w:rsidR="00036337" w:rsidRDefault="00036337" w:rsidP="00036337">
      <w:pPr>
        <w:pStyle w:val="ListParagraph"/>
        <w:numPr>
          <w:ilvl w:val="0"/>
          <w:numId w:val="1"/>
        </w:numPr>
      </w:pPr>
      <w:r>
        <w:t>Enter a number of items to be archived (No. 4)</w:t>
      </w:r>
    </w:p>
    <w:p w:rsidR="00036337" w:rsidRDefault="00036337" w:rsidP="00036337">
      <w:pPr>
        <w:pStyle w:val="ListParagraph"/>
        <w:numPr>
          <w:ilvl w:val="0"/>
          <w:numId w:val="1"/>
        </w:numPr>
      </w:pPr>
      <w:r>
        <w:t>Click on “OK” (No. 5).</w:t>
      </w:r>
      <w:r w:rsidR="00281077">
        <w:br/>
      </w:r>
    </w:p>
    <w:p w:rsidR="006608BA" w:rsidRDefault="00810528" w:rsidP="006608BA">
      <w:r>
        <w:rPr>
          <w:noProof/>
        </w:rPr>
        <w:drawing>
          <wp:inline distT="0" distB="0" distL="0" distR="0">
            <wp:extent cx="5095926" cy="2477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9screen5.jpg"/>
                    <pic:cNvPicPr/>
                  </pic:nvPicPr>
                  <pic:blipFill>
                    <a:blip r:embed="rId12">
                      <a:extLst>
                        <a:ext uri="{28A0092B-C50C-407E-A947-70E740481C1C}">
                          <a14:useLocalDpi xmlns:a14="http://schemas.microsoft.com/office/drawing/2010/main" val="0"/>
                        </a:ext>
                      </a:extLst>
                    </a:blip>
                    <a:stretch>
                      <a:fillRect/>
                    </a:stretch>
                  </pic:blipFill>
                  <pic:spPr>
                    <a:xfrm>
                      <a:off x="0" y="0"/>
                      <a:ext cx="5097419" cy="2477913"/>
                    </a:xfrm>
                    <a:prstGeom prst="rect">
                      <a:avLst/>
                    </a:prstGeom>
                  </pic:spPr>
                </pic:pic>
              </a:graphicData>
            </a:graphic>
          </wp:inline>
        </w:drawing>
      </w:r>
    </w:p>
    <w:p w:rsidR="00281077" w:rsidRDefault="00281077" w:rsidP="00810528"/>
    <w:p w:rsidR="00810528" w:rsidRDefault="00810528" w:rsidP="00810528">
      <w:r>
        <w:t>To view feeds,</w:t>
      </w:r>
    </w:p>
    <w:p w:rsidR="00810528" w:rsidRDefault="00810528" w:rsidP="00810528">
      <w:pPr>
        <w:pStyle w:val="ListParagraph"/>
        <w:numPr>
          <w:ilvl w:val="0"/>
          <w:numId w:val="6"/>
        </w:numPr>
      </w:pPr>
      <w:r>
        <w:t>Click on the Favorites star on the Command Bar. If the command bar is not visible, right-click the Favorites button and select Command Bar.</w:t>
      </w:r>
    </w:p>
    <w:p w:rsidR="00810528" w:rsidRDefault="00810528" w:rsidP="00810528">
      <w:pPr>
        <w:pStyle w:val="ListParagraph"/>
        <w:numPr>
          <w:ilvl w:val="0"/>
          <w:numId w:val="6"/>
        </w:numPr>
      </w:pPr>
      <w:r>
        <w:t>Click the Feeds tab.</w:t>
      </w:r>
    </w:p>
    <w:p w:rsidR="00810528" w:rsidRDefault="00810528" w:rsidP="00810528">
      <w:pPr>
        <w:pStyle w:val="ListParagraph"/>
        <w:numPr>
          <w:ilvl w:val="0"/>
          <w:numId w:val="6"/>
        </w:numPr>
      </w:pPr>
      <w:r>
        <w:t>Click the title of the course feed.</w:t>
      </w:r>
    </w:p>
    <w:p w:rsidR="00036337" w:rsidRDefault="00036337" w:rsidP="00036337">
      <w:r>
        <w:rPr>
          <w:noProof/>
        </w:rPr>
        <w:lastRenderedPageBreak/>
        <w:drawing>
          <wp:inline distT="0" distB="0" distL="0" distR="0">
            <wp:extent cx="5943600" cy="35407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9-screen3.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540760"/>
                    </a:xfrm>
                    <a:prstGeom prst="rect">
                      <a:avLst/>
                    </a:prstGeom>
                  </pic:spPr>
                </pic:pic>
              </a:graphicData>
            </a:graphic>
          </wp:inline>
        </w:drawing>
      </w:r>
    </w:p>
    <w:p w:rsidR="00810528" w:rsidRPr="00A41F4B" w:rsidRDefault="00810528" w:rsidP="00036337">
      <w:r>
        <w:t xml:space="preserve">The RSS feed displays as shown in the image above. The complete news announcement displays. Please note that if you click the arrow to view the full article, you must enter your “A number” and six-digit password </w:t>
      </w:r>
      <w:proofErr w:type="spellStart"/>
      <w:r>
        <w:t>mmddyy</w:t>
      </w:r>
      <w:proofErr w:type="spellEnd"/>
      <w:r>
        <w:t xml:space="preserve"> to logon to the course.</w:t>
      </w:r>
    </w:p>
    <w:sectPr w:rsidR="00810528" w:rsidRPr="00A41F4B" w:rsidSect="001040B1">
      <w:headerReference w:type="default" r:id="rId14"/>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7A" w:rsidRDefault="00745B7A" w:rsidP="001040B1">
      <w:pPr>
        <w:spacing w:line="240" w:lineRule="auto"/>
      </w:pPr>
      <w:r>
        <w:separator/>
      </w:r>
    </w:p>
  </w:endnote>
  <w:endnote w:type="continuationSeparator" w:id="0">
    <w:p w:rsidR="00745B7A" w:rsidRDefault="00745B7A" w:rsidP="00104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7A" w:rsidRDefault="00745B7A" w:rsidP="001040B1">
      <w:pPr>
        <w:spacing w:line="240" w:lineRule="auto"/>
      </w:pPr>
      <w:r>
        <w:separator/>
      </w:r>
    </w:p>
  </w:footnote>
  <w:footnote w:type="continuationSeparator" w:id="0">
    <w:p w:rsidR="00745B7A" w:rsidRDefault="00745B7A" w:rsidP="001040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12408"/>
      <w:docPartObj>
        <w:docPartGallery w:val="Page Numbers (Top of Page)"/>
        <w:docPartUnique/>
      </w:docPartObj>
    </w:sdtPr>
    <w:sdtEndPr>
      <w:rPr>
        <w:noProof/>
      </w:rPr>
    </w:sdtEndPr>
    <w:sdtContent>
      <w:p w:rsidR="001040B1" w:rsidRDefault="001040B1">
        <w:pPr>
          <w:pStyle w:val="Header"/>
          <w:jc w:val="right"/>
        </w:pPr>
        <w:r>
          <w:fldChar w:fldCharType="begin"/>
        </w:r>
        <w:r>
          <w:instrText xml:space="preserve"> PAGE   \* MERGEFORMAT </w:instrText>
        </w:r>
        <w:r>
          <w:fldChar w:fldCharType="separate"/>
        </w:r>
        <w:r w:rsidR="00A80496">
          <w:rPr>
            <w:noProof/>
          </w:rPr>
          <w:t>3</w:t>
        </w:r>
        <w:r>
          <w:rPr>
            <w:noProof/>
          </w:rPr>
          <w:fldChar w:fldCharType="end"/>
        </w:r>
      </w:p>
    </w:sdtContent>
  </w:sdt>
  <w:p w:rsidR="001040B1" w:rsidRDefault="00104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456"/>
    <w:multiLevelType w:val="hybridMultilevel"/>
    <w:tmpl w:val="F2624414"/>
    <w:lvl w:ilvl="0" w:tplc="DC901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8149D"/>
    <w:multiLevelType w:val="hybridMultilevel"/>
    <w:tmpl w:val="FF04E37E"/>
    <w:lvl w:ilvl="0" w:tplc="B3540B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84EDC"/>
    <w:multiLevelType w:val="hybridMultilevel"/>
    <w:tmpl w:val="038A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70EA9"/>
    <w:multiLevelType w:val="hybridMultilevel"/>
    <w:tmpl w:val="28D60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7F6480"/>
    <w:multiLevelType w:val="hybridMultilevel"/>
    <w:tmpl w:val="B5F2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3498F"/>
    <w:multiLevelType w:val="hybridMultilevel"/>
    <w:tmpl w:val="92F2B28C"/>
    <w:lvl w:ilvl="0" w:tplc="B3540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4B"/>
    <w:rsid w:val="000126BC"/>
    <w:rsid w:val="00021EB6"/>
    <w:rsid w:val="00031B7C"/>
    <w:rsid w:val="00036337"/>
    <w:rsid w:val="00036773"/>
    <w:rsid w:val="0004234A"/>
    <w:rsid w:val="00053BE8"/>
    <w:rsid w:val="00057422"/>
    <w:rsid w:val="000768AF"/>
    <w:rsid w:val="000875B4"/>
    <w:rsid w:val="000C4A89"/>
    <w:rsid w:val="000D57A6"/>
    <w:rsid w:val="000E525E"/>
    <w:rsid w:val="000F7D02"/>
    <w:rsid w:val="001040B1"/>
    <w:rsid w:val="00115596"/>
    <w:rsid w:val="00121DDE"/>
    <w:rsid w:val="00152074"/>
    <w:rsid w:val="00186D19"/>
    <w:rsid w:val="001A0706"/>
    <w:rsid w:val="001A54CF"/>
    <w:rsid w:val="001B0850"/>
    <w:rsid w:val="001B7479"/>
    <w:rsid w:val="001C5743"/>
    <w:rsid w:val="001F5717"/>
    <w:rsid w:val="001F74F9"/>
    <w:rsid w:val="00202FA7"/>
    <w:rsid w:val="00206356"/>
    <w:rsid w:val="0021757D"/>
    <w:rsid w:val="00234744"/>
    <w:rsid w:val="00242C0E"/>
    <w:rsid w:val="0027489B"/>
    <w:rsid w:val="00281077"/>
    <w:rsid w:val="00292F67"/>
    <w:rsid w:val="002955B4"/>
    <w:rsid w:val="002A0725"/>
    <w:rsid w:val="002A4FDD"/>
    <w:rsid w:val="002A700E"/>
    <w:rsid w:val="002B1749"/>
    <w:rsid w:val="002B4E3B"/>
    <w:rsid w:val="002F26A6"/>
    <w:rsid w:val="002F3C9B"/>
    <w:rsid w:val="0032569E"/>
    <w:rsid w:val="0033326A"/>
    <w:rsid w:val="003336F6"/>
    <w:rsid w:val="00340C72"/>
    <w:rsid w:val="00365D9B"/>
    <w:rsid w:val="003816E5"/>
    <w:rsid w:val="00381AA3"/>
    <w:rsid w:val="003A5D46"/>
    <w:rsid w:val="003B595D"/>
    <w:rsid w:val="003D161B"/>
    <w:rsid w:val="003E4536"/>
    <w:rsid w:val="003F158B"/>
    <w:rsid w:val="003F5ED0"/>
    <w:rsid w:val="00405C2C"/>
    <w:rsid w:val="00410966"/>
    <w:rsid w:val="00422060"/>
    <w:rsid w:val="00426A0D"/>
    <w:rsid w:val="00437E87"/>
    <w:rsid w:val="004412B9"/>
    <w:rsid w:val="00454BA3"/>
    <w:rsid w:val="004859C7"/>
    <w:rsid w:val="004B79E4"/>
    <w:rsid w:val="004C5B18"/>
    <w:rsid w:val="004D7965"/>
    <w:rsid w:val="004E61A0"/>
    <w:rsid w:val="00531697"/>
    <w:rsid w:val="0054467C"/>
    <w:rsid w:val="005551AA"/>
    <w:rsid w:val="00557CA2"/>
    <w:rsid w:val="0056568E"/>
    <w:rsid w:val="0056686B"/>
    <w:rsid w:val="005A1235"/>
    <w:rsid w:val="005B6BF2"/>
    <w:rsid w:val="005C0DF1"/>
    <w:rsid w:val="005C2339"/>
    <w:rsid w:val="005D7115"/>
    <w:rsid w:val="005F1172"/>
    <w:rsid w:val="005F2430"/>
    <w:rsid w:val="00604F0B"/>
    <w:rsid w:val="0061298B"/>
    <w:rsid w:val="00623AAE"/>
    <w:rsid w:val="00633561"/>
    <w:rsid w:val="006400A6"/>
    <w:rsid w:val="00640F48"/>
    <w:rsid w:val="00644C03"/>
    <w:rsid w:val="006608BA"/>
    <w:rsid w:val="00686439"/>
    <w:rsid w:val="00695F50"/>
    <w:rsid w:val="006B5C37"/>
    <w:rsid w:val="006E1759"/>
    <w:rsid w:val="006E306C"/>
    <w:rsid w:val="006F562B"/>
    <w:rsid w:val="00706622"/>
    <w:rsid w:val="00723F65"/>
    <w:rsid w:val="00730A2A"/>
    <w:rsid w:val="007335CA"/>
    <w:rsid w:val="007423CB"/>
    <w:rsid w:val="00745B7A"/>
    <w:rsid w:val="007969B7"/>
    <w:rsid w:val="0080068A"/>
    <w:rsid w:val="00802C08"/>
    <w:rsid w:val="00803161"/>
    <w:rsid w:val="00810528"/>
    <w:rsid w:val="00853911"/>
    <w:rsid w:val="00860944"/>
    <w:rsid w:val="008623FD"/>
    <w:rsid w:val="008818BE"/>
    <w:rsid w:val="008D14C7"/>
    <w:rsid w:val="0091418E"/>
    <w:rsid w:val="009349A5"/>
    <w:rsid w:val="00942F3B"/>
    <w:rsid w:val="0098381E"/>
    <w:rsid w:val="00995EE1"/>
    <w:rsid w:val="009A2655"/>
    <w:rsid w:val="009B35A3"/>
    <w:rsid w:val="00A01B1E"/>
    <w:rsid w:val="00A03EE8"/>
    <w:rsid w:val="00A10125"/>
    <w:rsid w:val="00A10656"/>
    <w:rsid w:val="00A109FD"/>
    <w:rsid w:val="00A15E71"/>
    <w:rsid w:val="00A16D23"/>
    <w:rsid w:val="00A23281"/>
    <w:rsid w:val="00A3387E"/>
    <w:rsid w:val="00A34418"/>
    <w:rsid w:val="00A3474D"/>
    <w:rsid w:val="00A41F4B"/>
    <w:rsid w:val="00A45988"/>
    <w:rsid w:val="00A75125"/>
    <w:rsid w:val="00A80496"/>
    <w:rsid w:val="00A816D4"/>
    <w:rsid w:val="00A83974"/>
    <w:rsid w:val="00A9687B"/>
    <w:rsid w:val="00AB6CFA"/>
    <w:rsid w:val="00AE0E3D"/>
    <w:rsid w:val="00AE3CD8"/>
    <w:rsid w:val="00AE5476"/>
    <w:rsid w:val="00AF4057"/>
    <w:rsid w:val="00B10AC6"/>
    <w:rsid w:val="00B12751"/>
    <w:rsid w:val="00B41D85"/>
    <w:rsid w:val="00B768C6"/>
    <w:rsid w:val="00B8013B"/>
    <w:rsid w:val="00B830ED"/>
    <w:rsid w:val="00B84F8F"/>
    <w:rsid w:val="00B87D98"/>
    <w:rsid w:val="00B94C06"/>
    <w:rsid w:val="00BF2E6C"/>
    <w:rsid w:val="00C0238F"/>
    <w:rsid w:val="00C415C5"/>
    <w:rsid w:val="00C42D2E"/>
    <w:rsid w:val="00C61A31"/>
    <w:rsid w:val="00C82647"/>
    <w:rsid w:val="00CA1905"/>
    <w:rsid w:val="00CB4F01"/>
    <w:rsid w:val="00CD4FF4"/>
    <w:rsid w:val="00CE0113"/>
    <w:rsid w:val="00D075A7"/>
    <w:rsid w:val="00D23C8D"/>
    <w:rsid w:val="00D276CE"/>
    <w:rsid w:val="00D3186C"/>
    <w:rsid w:val="00D707D4"/>
    <w:rsid w:val="00D71D5A"/>
    <w:rsid w:val="00DA0A08"/>
    <w:rsid w:val="00DB5296"/>
    <w:rsid w:val="00DC201F"/>
    <w:rsid w:val="00DE3F14"/>
    <w:rsid w:val="00E06027"/>
    <w:rsid w:val="00E17051"/>
    <w:rsid w:val="00E235CB"/>
    <w:rsid w:val="00E24744"/>
    <w:rsid w:val="00E259B3"/>
    <w:rsid w:val="00E25D79"/>
    <w:rsid w:val="00E276D1"/>
    <w:rsid w:val="00E3660B"/>
    <w:rsid w:val="00E540C4"/>
    <w:rsid w:val="00E73022"/>
    <w:rsid w:val="00E81272"/>
    <w:rsid w:val="00E82824"/>
    <w:rsid w:val="00E8350B"/>
    <w:rsid w:val="00EC38F2"/>
    <w:rsid w:val="00EE4246"/>
    <w:rsid w:val="00EE4493"/>
    <w:rsid w:val="00EF3CE8"/>
    <w:rsid w:val="00F12583"/>
    <w:rsid w:val="00F145B4"/>
    <w:rsid w:val="00F273D1"/>
    <w:rsid w:val="00F43413"/>
    <w:rsid w:val="00F72645"/>
    <w:rsid w:val="00F9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F9"/>
    <w:pPr>
      <w:spacing w:after="0"/>
    </w:pPr>
    <w:rPr>
      <w:rFonts w:ascii="Verdana" w:hAnsi="Verdana"/>
      <w:sz w:val="20"/>
    </w:rPr>
  </w:style>
  <w:style w:type="paragraph" w:styleId="Heading1">
    <w:name w:val="heading 1"/>
    <w:basedOn w:val="Normal"/>
    <w:link w:val="Heading1Char"/>
    <w:uiPriority w:val="9"/>
    <w:qFormat/>
    <w:rsid w:val="001F74F9"/>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1F74F9"/>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1F74F9"/>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1F74F9"/>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F9"/>
    <w:rPr>
      <w:rFonts w:ascii="Arial Narrow" w:eastAsiaTheme="majorEastAsia" w:hAnsi="Arial Narrow" w:cs="Arial"/>
      <w:b/>
      <w:bCs/>
      <w:color w:val="006666"/>
      <w:kern w:val="36"/>
      <w:sz w:val="48"/>
      <w:szCs w:val="48"/>
    </w:rPr>
  </w:style>
  <w:style w:type="paragraph" w:styleId="BalloonText">
    <w:name w:val="Balloon Text"/>
    <w:basedOn w:val="Normal"/>
    <w:link w:val="BalloonTextChar"/>
    <w:uiPriority w:val="99"/>
    <w:semiHidden/>
    <w:unhideWhenUsed/>
    <w:rsid w:val="00A41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4B"/>
    <w:rPr>
      <w:rFonts w:ascii="Tahoma" w:hAnsi="Tahoma" w:cs="Tahoma"/>
      <w:sz w:val="16"/>
      <w:szCs w:val="16"/>
    </w:rPr>
  </w:style>
  <w:style w:type="paragraph" w:styleId="ListParagraph">
    <w:name w:val="List Paragraph"/>
    <w:basedOn w:val="Normal"/>
    <w:uiPriority w:val="34"/>
    <w:qFormat/>
    <w:rsid w:val="001F74F9"/>
    <w:pPr>
      <w:ind w:left="720"/>
      <w:contextualSpacing/>
    </w:pPr>
  </w:style>
  <w:style w:type="paragraph" w:styleId="Header">
    <w:name w:val="header"/>
    <w:basedOn w:val="Normal"/>
    <w:link w:val="HeaderChar"/>
    <w:uiPriority w:val="99"/>
    <w:unhideWhenUsed/>
    <w:rsid w:val="001040B1"/>
    <w:pPr>
      <w:tabs>
        <w:tab w:val="center" w:pos="4680"/>
        <w:tab w:val="right" w:pos="9360"/>
      </w:tabs>
      <w:spacing w:line="240" w:lineRule="auto"/>
    </w:pPr>
  </w:style>
  <w:style w:type="character" w:customStyle="1" w:styleId="HeaderChar">
    <w:name w:val="Header Char"/>
    <w:basedOn w:val="DefaultParagraphFont"/>
    <w:link w:val="Header"/>
    <w:uiPriority w:val="99"/>
    <w:rsid w:val="001040B1"/>
  </w:style>
  <w:style w:type="paragraph" w:styleId="Footer">
    <w:name w:val="footer"/>
    <w:basedOn w:val="Normal"/>
    <w:link w:val="FooterChar"/>
    <w:uiPriority w:val="99"/>
    <w:unhideWhenUsed/>
    <w:rsid w:val="001040B1"/>
    <w:pPr>
      <w:tabs>
        <w:tab w:val="center" w:pos="4680"/>
        <w:tab w:val="right" w:pos="9360"/>
      </w:tabs>
      <w:spacing w:line="240" w:lineRule="auto"/>
    </w:pPr>
  </w:style>
  <w:style w:type="character" w:customStyle="1" w:styleId="FooterChar">
    <w:name w:val="Footer Char"/>
    <w:basedOn w:val="DefaultParagraphFont"/>
    <w:link w:val="Footer"/>
    <w:uiPriority w:val="99"/>
    <w:rsid w:val="001040B1"/>
  </w:style>
  <w:style w:type="paragraph" w:customStyle="1" w:styleId="dashedlines">
    <w:name w:val="dashedlines"/>
    <w:basedOn w:val="Normal"/>
    <w:link w:val="dashedlinesChar"/>
    <w:qFormat/>
    <w:rsid w:val="001F74F9"/>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1F74F9"/>
    <w:rPr>
      <w:rFonts w:ascii="Verdana" w:eastAsia="Times New Roman" w:hAnsi="Verdana" w:cs="Arial"/>
      <w:sz w:val="20"/>
      <w:szCs w:val="20"/>
    </w:rPr>
  </w:style>
  <w:style w:type="paragraph" w:customStyle="1" w:styleId="boxedparagraph">
    <w:name w:val="boxed paragraph"/>
    <w:basedOn w:val="Normal"/>
    <w:link w:val="boxedparagraphChar"/>
    <w:qFormat/>
    <w:rsid w:val="001F74F9"/>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1F74F9"/>
    <w:rPr>
      <w:rFonts w:ascii="Verdana" w:eastAsia="Times New Roman" w:hAnsi="Verdana" w:cs="Arial"/>
      <w:sz w:val="20"/>
      <w:szCs w:val="20"/>
    </w:rPr>
  </w:style>
  <w:style w:type="character" w:customStyle="1" w:styleId="Heading2Char">
    <w:name w:val="Heading 2 Char"/>
    <w:basedOn w:val="DefaultParagraphFont"/>
    <w:link w:val="Heading2"/>
    <w:uiPriority w:val="9"/>
    <w:rsid w:val="001F74F9"/>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1F74F9"/>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1F74F9"/>
    <w:rPr>
      <w:rFonts w:ascii="Arial Narrow" w:eastAsia="Times New Roman" w:hAnsi="Arial Narrow" w:cs="Arial"/>
      <w:b/>
      <w:bCs/>
      <w:color w:val="3F3F3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F9"/>
    <w:pPr>
      <w:spacing w:after="0"/>
    </w:pPr>
    <w:rPr>
      <w:rFonts w:ascii="Verdana" w:hAnsi="Verdana"/>
      <w:sz w:val="20"/>
    </w:rPr>
  </w:style>
  <w:style w:type="paragraph" w:styleId="Heading1">
    <w:name w:val="heading 1"/>
    <w:basedOn w:val="Normal"/>
    <w:link w:val="Heading1Char"/>
    <w:uiPriority w:val="9"/>
    <w:qFormat/>
    <w:rsid w:val="001F74F9"/>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1F74F9"/>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1F74F9"/>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1F74F9"/>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F9"/>
    <w:rPr>
      <w:rFonts w:ascii="Arial Narrow" w:eastAsiaTheme="majorEastAsia" w:hAnsi="Arial Narrow" w:cs="Arial"/>
      <w:b/>
      <w:bCs/>
      <w:color w:val="006666"/>
      <w:kern w:val="36"/>
      <w:sz w:val="48"/>
      <w:szCs w:val="48"/>
    </w:rPr>
  </w:style>
  <w:style w:type="paragraph" w:styleId="BalloonText">
    <w:name w:val="Balloon Text"/>
    <w:basedOn w:val="Normal"/>
    <w:link w:val="BalloonTextChar"/>
    <w:uiPriority w:val="99"/>
    <w:semiHidden/>
    <w:unhideWhenUsed/>
    <w:rsid w:val="00A41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4B"/>
    <w:rPr>
      <w:rFonts w:ascii="Tahoma" w:hAnsi="Tahoma" w:cs="Tahoma"/>
      <w:sz w:val="16"/>
      <w:szCs w:val="16"/>
    </w:rPr>
  </w:style>
  <w:style w:type="paragraph" w:styleId="ListParagraph">
    <w:name w:val="List Paragraph"/>
    <w:basedOn w:val="Normal"/>
    <w:uiPriority w:val="34"/>
    <w:qFormat/>
    <w:rsid w:val="001F74F9"/>
    <w:pPr>
      <w:ind w:left="720"/>
      <w:contextualSpacing/>
    </w:pPr>
  </w:style>
  <w:style w:type="paragraph" w:styleId="Header">
    <w:name w:val="header"/>
    <w:basedOn w:val="Normal"/>
    <w:link w:val="HeaderChar"/>
    <w:uiPriority w:val="99"/>
    <w:unhideWhenUsed/>
    <w:rsid w:val="001040B1"/>
    <w:pPr>
      <w:tabs>
        <w:tab w:val="center" w:pos="4680"/>
        <w:tab w:val="right" w:pos="9360"/>
      </w:tabs>
      <w:spacing w:line="240" w:lineRule="auto"/>
    </w:pPr>
  </w:style>
  <w:style w:type="character" w:customStyle="1" w:styleId="HeaderChar">
    <w:name w:val="Header Char"/>
    <w:basedOn w:val="DefaultParagraphFont"/>
    <w:link w:val="Header"/>
    <w:uiPriority w:val="99"/>
    <w:rsid w:val="001040B1"/>
  </w:style>
  <w:style w:type="paragraph" w:styleId="Footer">
    <w:name w:val="footer"/>
    <w:basedOn w:val="Normal"/>
    <w:link w:val="FooterChar"/>
    <w:uiPriority w:val="99"/>
    <w:unhideWhenUsed/>
    <w:rsid w:val="001040B1"/>
    <w:pPr>
      <w:tabs>
        <w:tab w:val="center" w:pos="4680"/>
        <w:tab w:val="right" w:pos="9360"/>
      </w:tabs>
      <w:spacing w:line="240" w:lineRule="auto"/>
    </w:pPr>
  </w:style>
  <w:style w:type="character" w:customStyle="1" w:styleId="FooterChar">
    <w:name w:val="Footer Char"/>
    <w:basedOn w:val="DefaultParagraphFont"/>
    <w:link w:val="Footer"/>
    <w:uiPriority w:val="99"/>
    <w:rsid w:val="001040B1"/>
  </w:style>
  <w:style w:type="paragraph" w:customStyle="1" w:styleId="dashedlines">
    <w:name w:val="dashedlines"/>
    <w:basedOn w:val="Normal"/>
    <w:link w:val="dashedlinesChar"/>
    <w:qFormat/>
    <w:rsid w:val="001F74F9"/>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1F74F9"/>
    <w:rPr>
      <w:rFonts w:ascii="Verdana" w:eastAsia="Times New Roman" w:hAnsi="Verdana" w:cs="Arial"/>
      <w:sz w:val="20"/>
      <w:szCs w:val="20"/>
    </w:rPr>
  </w:style>
  <w:style w:type="paragraph" w:customStyle="1" w:styleId="boxedparagraph">
    <w:name w:val="boxed paragraph"/>
    <w:basedOn w:val="Normal"/>
    <w:link w:val="boxedparagraphChar"/>
    <w:qFormat/>
    <w:rsid w:val="001F74F9"/>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1F74F9"/>
    <w:rPr>
      <w:rFonts w:ascii="Verdana" w:eastAsia="Times New Roman" w:hAnsi="Verdana" w:cs="Arial"/>
      <w:sz w:val="20"/>
      <w:szCs w:val="20"/>
    </w:rPr>
  </w:style>
  <w:style w:type="character" w:customStyle="1" w:styleId="Heading2Char">
    <w:name w:val="Heading 2 Char"/>
    <w:basedOn w:val="DefaultParagraphFont"/>
    <w:link w:val="Heading2"/>
    <w:uiPriority w:val="9"/>
    <w:rsid w:val="001F74F9"/>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1F74F9"/>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1F74F9"/>
    <w:rPr>
      <w:rFonts w:ascii="Arial Narrow" w:eastAsia="Times New Roman" w:hAnsi="Arial Narrow" w:cs="Arial"/>
      <w:b/>
      <w:bCs/>
      <w:color w:val="3F3F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D36D-92E4-4098-9832-5A92DB3B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Lyle</cp:lastModifiedBy>
  <cp:revision>3</cp:revision>
  <cp:lastPrinted>2013-03-08T16:29:00Z</cp:lastPrinted>
  <dcterms:created xsi:type="dcterms:W3CDTF">2013-03-08T16:53:00Z</dcterms:created>
  <dcterms:modified xsi:type="dcterms:W3CDTF">2013-03-08T17:45:00Z</dcterms:modified>
</cp:coreProperties>
</file>