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B47EE" w14:textId="77777777" w:rsidR="002121A1" w:rsidRPr="00BC3897" w:rsidRDefault="002121A1" w:rsidP="002121A1">
      <w:pPr>
        <w:pStyle w:val="Heading1"/>
        <w:jc w:val="center"/>
        <w:rPr>
          <w:szCs w:val="22"/>
        </w:rPr>
      </w:pPr>
      <w:bookmarkStart w:id="0" w:name="_GoBack"/>
      <w:bookmarkEnd w:id="0"/>
      <w:r>
        <w:rPr>
          <w:rFonts w:eastAsia="Times New Roman"/>
        </w:rPr>
        <w:t xml:space="preserve">NSCC 1010 </w:t>
      </w:r>
      <w:r w:rsidRPr="00BC3897">
        <w:rPr>
          <w:rFonts w:eastAsia="Times New Roman"/>
        </w:rPr>
        <w:t xml:space="preserve">Career </w:t>
      </w:r>
      <w:r>
        <w:t>Goals and</w:t>
      </w:r>
      <w:r w:rsidRPr="00BC3897">
        <w:t xml:space="preserve"> </w:t>
      </w:r>
      <w:r w:rsidRPr="00BC3897">
        <w:rPr>
          <w:rFonts w:eastAsia="Times New Roman"/>
        </w:rPr>
        <w:t>Reflection</w:t>
      </w:r>
      <w:r>
        <w:rPr>
          <w:rFonts w:eastAsia="Times New Roman"/>
        </w:rPr>
        <w:t xml:space="preserve"> Assignment</w:t>
      </w:r>
    </w:p>
    <w:p w14:paraId="5BA33BE4" w14:textId="77777777" w:rsidR="002121A1" w:rsidRDefault="002121A1" w:rsidP="002121A1">
      <w:pPr>
        <w:rPr>
          <w:rFonts w:asciiTheme="majorHAnsi" w:hAnsiTheme="majorHAnsi"/>
          <w:bCs/>
          <w:sz w:val="28"/>
          <w:szCs w:val="28"/>
        </w:rPr>
      </w:pPr>
    </w:p>
    <w:p w14:paraId="203D9024" w14:textId="77777777" w:rsidR="002121A1" w:rsidRPr="005D720B" w:rsidRDefault="002121A1" w:rsidP="002121A1">
      <w:pPr>
        <w:rPr>
          <w:sz w:val="24"/>
          <w:szCs w:val="24"/>
        </w:rPr>
      </w:pPr>
      <w:r w:rsidRPr="005D720B">
        <w:rPr>
          <w:sz w:val="24"/>
          <w:szCs w:val="24"/>
        </w:rPr>
        <w:t xml:space="preserve">This assignment consists of two parts.  Both parts should be submitted to the “Career Interests and Reflection” assignment </w:t>
      </w:r>
      <w:proofErr w:type="spellStart"/>
      <w:r w:rsidRPr="005D720B">
        <w:rPr>
          <w:sz w:val="24"/>
          <w:szCs w:val="24"/>
        </w:rPr>
        <w:t>dropbox</w:t>
      </w:r>
      <w:proofErr w:type="spellEnd"/>
      <w:r w:rsidRPr="005D720B">
        <w:rPr>
          <w:sz w:val="24"/>
          <w:szCs w:val="24"/>
        </w:rPr>
        <w:t>.</w:t>
      </w:r>
    </w:p>
    <w:p w14:paraId="74CF87A5" w14:textId="77777777" w:rsidR="002121A1" w:rsidRPr="00AF2D0D" w:rsidRDefault="002121A1" w:rsidP="002121A1">
      <w:pPr>
        <w:pStyle w:val="Heading2"/>
        <w:rPr>
          <w:rFonts w:eastAsia="Times New Roman"/>
        </w:rPr>
      </w:pPr>
      <w:r w:rsidRPr="00BC3897">
        <w:t>P</w:t>
      </w:r>
      <w:r>
        <w:t>art</w:t>
      </w:r>
      <w:r w:rsidRPr="00BC3897">
        <w:rPr>
          <w:rFonts w:eastAsia="Times New Roman"/>
        </w:rPr>
        <w:t xml:space="preserve"> 1: </w:t>
      </w:r>
      <w:proofErr w:type="spellStart"/>
      <w:r w:rsidRPr="00BC3897">
        <w:rPr>
          <w:rFonts w:eastAsia="Times New Roman"/>
        </w:rPr>
        <w:t>Kuder</w:t>
      </w:r>
      <w:proofErr w:type="spellEnd"/>
      <w:r w:rsidRPr="00BC3897">
        <w:rPr>
          <w:rFonts w:eastAsia="Times New Roman"/>
        </w:rPr>
        <w:t xml:space="preserve"> Career </w:t>
      </w:r>
      <w:r>
        <w:rPr>
          <w:rFonts w:eastAsia="Times New Roman"/>
        </w:rPr>
        <w:t xml:space="preserve">Interests </w:t>
      </w:r>
      <w:r w:rsidRPr="00BC3897">
        <w:rPr>
          <w:rFonts w:eastAsia="Times New Roman"/>
        </w:rPr>
        <w:t>Assessment</w:t>
      </w:r>
    </w:p>
    <w:p w14:paraId="5893CB96" w14:textId="77777777" w:rsidR="002121A1" w:rsidRPr="005D720B" w:rsidRDefault="002121A1" w:rsidP="002121A1">
      <w:pPr>
        <w:pStyle w:val="ListParagraph"/>
        <w:numPr>
          <w:ilvl w:val="0"/>
          <w:numId w:val="1"/>
        </w:numPr>
        <w:spacing w:after="0" w:line="240" w:lineRule="auto"/>
        <w:rPr>
          <w:sz w:val="24"/>
          <w:szCs w:val="24"/>
        </w:rPr>
      </w:pPr>
      <w:r w:rsidRPr="005D720B">
        <w:rPr>
          <w:sz w:val="24"/>
          <w:szCs w:val="24"/>
        </w:rPr>
        <w:t xml:space="preserve">Go to </w:t>
      </w:r>
      <w:proofErr w:type="spellStart"/>
      <w:r w:rsidRPr="005D720B">
        <w:rPr>
          <w:sz w:val="24"/>
          <w:szCs w:val="24"/>
        </w:rPr>
        <w:t>Kuder</w:t>
      </w:r>
      <w:proofErr w:type="spellEnd"/>
      <w:r w:rsidRPr="005D720B">
        <w:rPr>
          <w:sz w:val="24"/>
          <w:szCs w:val="24"/>
        </w:rPr>
        <w:t>® Journey at </w:t>
      </w:r>
      <w:hyperlink r:id="rId5" w:history="1">
        <w:r w:rsidR="002E47F1">
          <w:rPr>
            <w:rStyle w:val="Hyperlink"/>
            <w:rFonts w:ascii="Calibri" w:hAnsi="Calibri"/>
          </w:rPr>
          <w:t>http://journey.kuder.com</w:t>
        </w:r>
      </w:hyperlink>
      <w:r w:rsidR="002E47F1">
        <w:rPr>
          <w:rFonts w:ascii="Calibri" w:hAnsi="Calibri"/>
          <w:color w:val="000000"/>
        </w:rPr>
        <w:t>​ </w:t>
      </w:r>
    </w:p>
    <w:p w14:paraId="38F62311" w14:textId="77777777" w:rsidR="002121A1" w:rsidRPr="005D720B" w:rsidRDefault="002121A1" w:rsidP="002121A1">
      <w:pPr>
        <w:pStyle w:val="ListParagraph"/>
        <w:numPr>
          <w:ilvl w:val="0"/>
          <w:numId w:val="1"/>
        </w:numPr>
        <w:spacing w:before="100" w:beforeAutospacing="1" w:after="100" w:afterAutospacing="1" w:line="240" w:lineRule="auto"/>
        <w:rPr>
          <w:sz w:val="24"/>
          <w:szCs w:val="24"/>
        </w:rPr>
      </w:pPr>
      <w:r w:rsidRPr="005D720B">
        <w:rPr>
          <w:sz w:val="24"/>
          <w:szCs w:val="24"/>
        </w:rPr>
        <w:t>Select ‘New Users’ from the login area to begin the registration process.</w:t>
      </w:r>
    </w:p>
    <w:p w14:paraId="55AC1A64" w14:textId="77777777" w:rsidR="002121A1" w:rsidRPr="005D720B" w:rsidRDefault="002121A1" w:rsidP="002121A1">
      <w:pPr>
        <w:pStyle w:val="ListParagraph"/>
        <w:numPr>
          <w:ilvl w:val="0"/>
          <w:numId w:val="1"/>
        </w:numPr>
        <w:spacing w:before="100" w:beforeAutospacing="1" w:after="100" w:afterAutospacing="1" w:line="240" w:lineRule="auto"/>
        <w:rPr>
          <w:sz w:val="24"/>
          <w:szCs w:val="24"/>
        </w:rPr>
      </w:pPr>
      <w:r w:rsidRPr="005D720B">
        <w:rPr>
          <w:sz w:val="24"/>
          <w:szCs w:val="24"/>
        </w:rPr>
        <w:t>Select ‘Student’ and choose your grade level from the drop down menu. Or, select ‘Adult’ and choose your user type from the drop down menu.</w:t>
      </w:r>
    </w:p>
    <w:p w14:paraId="467D58A7" w14:textId="77777777" w:rsidR="002121A1" w:rsidRPr="005D720B" w:rsidRDefault="002121A1" w:rsidP="002121A1">
      <w:pPr>
        <w:pStyle w:val="ListParagraph"/>
        <w:numPr>
          <w:ilvl w:val="0"/>
          <w:numId w:val="1"/>
        </w:numPr>
        <w:spacing w:before="100" w:beforeAutospacing="1" w:after="100" w:afterAutospacing="1" w:line="240" w:lineRule="auto"/>
        <w:rPr>
          <w:sz w:val="24"/>
          <w:szCs w:val="24"/>
        </w:rPr>
      </w:pPr>
      <w:r w:rsidRPr="005D720B">
        <w:rPr>
          <w:sz w:val="24"/>
          <w:szCs w:val="24"/>
        </w:rPr>
        <w:t xml:space="preserve">Click ‘Continue’ to create your account. </w:t>
      </w:r>
    </w:p>
    <w:p w14:paraId="51BECED7" w14:textId="77777777" w:rsidR="002121A1" w:rsidRPr="005D720B" w:rsidRDefault="002121A1" w:rsidP="002121A1">
      <w:pPr>
        <w:pStyle w:val="ListParagraph"/>
        <w:numPr>
          <w:ilvl w:val="0"/>
          <w:numId w:val="1"/>
        </w:numPr>
        <w:spacing w:before="100" w:beforeAutospacing="1" w:after="100" w:afterAutospacing="1" w:line="240" w:lineRule="auto"/>
        <w:rPr>
          <w:sz w:val="24"/>
          <w:szCs w:val="24"/>
        </w:rPr>
      </w:pPr>
      <w:r w:rsidRPr="005D720B">
        <w:rPr>
          <w:sz w:val="24"/>
          <w:szCs w:val="24"/>
        </w:rPr>
        <w:t>During the process you will need to create a unique user name and password.</w:t>
      </w:r>
    </w:p>
    <w:p w14:paraId="2011F595" w14:textId="77777777" w:rsidR="002121A1" w:rsidRPr="005D720B" w:rsidRDefault="002121A1" w:rsidP="002121A1">
      <w:pPr>
        <w:pStyle w:val="ListParagraph"/>
        <w:numPr>
          <w:ilvl w:val="0"/>
          <w:numId w:val="1"/>
        </w:numPr>
        <w:spacing w:before="100" w:beforeAutospacing="1" w:after="100" w:afterAutospacing="1" w:line="240" w:lineRule="auto"/>
        <w:rPr>
          <w:sz w:val="24"/>
          <w:szCs w:val="24"/>
        </w:rPr>
      </w:pPr>
      <w:r w:rsidRPr="005D720B">
        <w:rPr>
          <w:sz w:val="24"/>
          <w:szCs w:val="24"/>
        </w:rPr>
        <w:t xml:space="preserve">You will also be asked to enter your ‘Activation Code’ that was provided by your school or agency. Our activation code is </w:t>
      </w:r>
      <w:r w:rsidR="002E47F1">
        <w:rPr>
          <w:b/>
          <w:bCs/>
          <w:i/>
          <w:iCs/>
          <w:color w:val="FF0000"/>
          <w:sz w:val="24"/>
          <w:szCs w:val="24"/>
        </w:rPr>
        <w:t>XXXXXXXXXXXXX</w:t>
      </w:r>
    </w:p>
    <w:p w14:paraId="6C07290C" w14:textId="77777777" w:rsidR="002121A1" w:rsidRPr="005D720B" w:rsidRDefault="002121A1" w:rsidP="002121A1">
      <w:pPr>
        <w:pStyle w:val="ListParagraph"/>
        <w:numPr>
          <w:ilvl w:val="0"/>
          <w:numId w:val="1"/>
        </w:numPr>
        <w:spacing w:before="100" w:beforeAutospacing="1" w:after="100" w:afterAutospacing="1" w:line="240" w:lineRule="auto"/>
        <w:rPr>
          <w:sz w:val="24"/>
          <w:szCs w:val="24"/>
        </w:rPr>
      </w:pPr>
      <w:r w:rsidRPr="005D720B">
        <w:rPr>
          <w:sz w:val="24"/>
          <w:szCs w:val="24"/>
        </w:rPr>
        <w:t>Be sure to check the box next to "I have read and agree to the terms and conditions of use" after reading this information.</w:t>
      </w:r>
    </w:p>
    <w:p w14:paraId="69BE9BFB" w14:textId="77777777" w:rsidR="002121A1" w:rsidRPr="005D720B" w:rsidRDefault="002121A1" w:rsidP="002121A1">
      <w:pPr>
        <w:pStyle w:val="ListParagraph"/>
        <w:numPr>
          <w:ilvl w:val="0"/>
          <w:numId w:val="1"/>
        </w:numPr>
        <w:spacing w:before="100" w:beforeAutospacing="1" w:after="100" w:afterAutospacing="1" w:line="240" w:lineRule="auto"/>
        <w:rPr>
          <w:sz w:val="24"/>
          <w:szCs w:val="24"/>
        </w:rPr>
      </w:pPr>
      <w:r w:rsidRPr="005D720B">
        <w:rPr>
          <w:sz w:val="24"/>
          <w:szCs w:val="24"/>
        </w:rPr>
        <w:t xml:space="preserve">Click ‘Register’ to complete the process. </w:t>
      </w:r>
    </w:p>
    <w:p w14:paraId="5072D84E" w14:textId="77777777" w:rsidR="002121A1" w:rsidRPr="005D720B" w:rsidRDefault="002121A1" w:rsidP="002121A1">
      <w:pPr>
        <w:pStyle w:val="ListParagraph"/>
        <w:numPr>
          <w:ilvl w:val="0"/>
          <w:numId w:val="1"/>
        </w:numPr>
        <w:spacing w:before="100" w:beforeAutospacing="1" w:after="100" w:afterAutospacing="1" w:line="240" w:lineRule="auto"/>
        <w:rPr>
          <w:sz w:val="24"/>
          <w:szCs w:val="24"/>
        </w:rPr>
      </w:pPr>
      <w:r w:rsidRPr="005D720B">
        <w:rPr>
          <w:sz w:val="24"/>
          <w:szCs w:val="24"/>
        </w:rPr>
        <w:t xml:space="preserve">You only need to do and submit the results of the </w:t>
      </w:r>
      <w:proofErr w:type="spellStart"/>
      <w:r w:rsidRPr="005D720B">
        <w:rPr>
          <w:sz w:val="24"/>
          <w:szCs w:val="24"/>
        </w:rPr>
        <w:t>Kuder</w:t>
      </w:r>
      <w:proofErr w:type="spellEnd"/>
      <w:r w:rsidRPr="005D720B">
        <w:rPr>
          <w:sz w:val="24"/>
          <w:szCs w:val="24"/>
        </w:rPr>
        <w:t xml:space="preserve"> Career Interests Assessment. It should take about 9 minutes. </w:t>
      </w:r>
    </w:p>
    <w:p w14:paraId="60E1064B" w14:textId="77777777" w:rsidR="002121A1" w:rsidRPr="005D720B" w:rsidRDefault="002121A1" w:rsidP="002121A1">
      <w:pPr>
        <w:pStyle w:val="ListParagraph"/>
        <w:numPr>
          <w:ilvl w:val="0"/>
          <w:numId w:val="1"/>
        </w:numPr>
        <w:spacing w:before="100" w:beforeAutospacing="1" w:after="100" w:afterAutospacing="1" w:line="240" w:lineRule="auto"/>
        <w:rPr>
          <w:sz w:val="24"/>
          <w:szCs w:val="24"/>
        </w:rPr>
      </w:pPr>
      <w:r w:rsidRPr="005D720B">
        <w:rPr>
          <w:sz w:val="24"/>
          <w:szCs w:val="24"/>
        </w:rPr>
        <w:t xml:space="preserve">You are welcome to do the other assessments. The results of the </w:t>
      </w:r>
      <w:proofErr w:type="spellStart"/>
      <w:r w:rsidRPr="005D720B">
        <w:rPr>
          <w:sz w:val="24"/>
          <w:szCs w:val="24"/>
        </w:rPr>
        <w:t>Kuder</w:t>
      </w:r>
      <w:proofErr w:type="spellEnd"/>
      <w:r w:rsidRPr="005D720B">
        <w:rPr>
          <w:sz w:val="24"/>
          <w:szCs w:val="24"/>
        </w:rPr>
        <w:t xml:space="preserve"> Career Interests Assessment will provide you career pathway ideas given your interests. However, you may want to also know career pathway ideas given your skills and values. Taking the assessments below can show you ways the results overlap. </w:t>
      </w:r>
    </w:p>
    <w:p w14:paraId="33BB62E8" w14:textId="77777777" w:rsidR="002121A1" w:rsidRPr="005D720B" w:rsidRDefault="002121A1" w:rsidP="002121A1">
      <w:pPr>
        <w:pStyle w:val="ListParagraph"/>
        <w:numPr>
          <w:ilvl w:val="1"/>
          <w:numId w:val="1"/>
        </w:numPr>
        <w:spacing w:before="100" w:beforeAutospacing="1" w:after="100" w:afterAutospacing="1" w:line="240" w:lineRule="auto"/>
        <w:rPr>
          <w:sz w:val="24"/>
          <w:szCs w:val="24"/>
        </w:rPr>
      </w:pPr>
      <w:proofErr w:type="spellStart"/>
      <w:r w:rsidRPr="005D720B">
        <w:rPr>
          <w:sz w:val="24"/>
          <w:szCs w:val="24"/>
        </w:rPr>
        <w:t>Kuder</w:t>
      </w:r>
      <w:proofErr w:type="spellEnd"/>
      <w:r w:rsidRPr="005D720B">
        <w:rPr>
          <w:sz w:val="24"/>
          <w:szCs w:val="24"/>
        </w:rPr>
        <w:t xml:space="preserve"> Skills Confidence Assessment</w:t>
      </w:r>
    </w:p>
    <w:p w14:paraId="36CE3B31" w14:textId="77777777" w:rsidR="002121A1" w:rsidRPr="005D720B" w:rsidRDefault="002121A1" w:rsidP="002121A1">
      <w:pPr>
        <w:pStyle w:val="ListParagraph"/>
        <w:numPr>
          <w:ilvl w:val="1"/>
          <w:numId w:val="1"/>
        </w:numPr>
        <w:spacing w:before="100" w:beforeAutospacing="1" w:after="100" w:afterAutospacing="1" w:line="240" w:lineRule="auto"/>
        <w:rPr>
          <w:sz w:val="24"/>
          <w:szCs w:val="24"/>
        </w:rPr>
      </w:pPr>
      <w:proofErr w:type="spellStart"/>
      <w:r w:rsidRPr="005D720B">
        <w:rPr>
          <w:sz w:val="24"/>
          <w:szCs w:val="24"/>
        </w:rPr>
        <w:t>Kuder</w:t>
      </w:r>
      <w:proofErr w:type="spellEnd"/>
      <w:r w:rsidRPr="005D720B">
        <w:rPr>
          <w:sz w:val="24"/>
          <w:szCs w:val="24"/>
        </w:rPr>
        <w:t xml:space="preserve"> Work Values Assessment</w:t>
      </w:r>
    </w:p>
    <w:p w14:paraId="20C1A9A2" w14:textId="77777777" w:rsidR="002121A1" w:rsidRPr="005D720B" w:rsidRDefault="002121A1" w:rsidP="002121A1">
      <w:pPr>
        <w:pStyle w:val="ListParagraph"/>
        <w:numPr>
          <w:ilvl w:val="0"/>
          <w:numId w:val="1"/>
        </w:numPr>
        <w:spacing w:before="100" w:beforeAutospacing="1" w:after="100" w:afterAutospacing="1" w:line="240" w:lineRule="auto"/>
        <w:rPr>
          <w:sz w:val="24"/>
          <w:szCs w:val="24"/>
        </w:rPr>
      </w:pPr>
      <w:r w:rsidRPr="005D720B">
        <w:rPr>
          <w:sz w:val="24"/>
          <w:szCs w:val="24"/>
        </w:rPr>
        <w:t xml:space="preserve">Submit the results that show your top five career pathways based on the </w:t>
      </w:r>
      <w:proofErr w:type="spellStart"/>
      <w:r w:rsidRPr="005D720B">
        <w:rPr>
          <w:sz w:val="24"/>
          <w:szCs w:val="24"/>
        </w:rPr>
        <w:t>Kuder</w:t>
      </w:r>
      <w:proofErr w:type="spellEnd"/>
      <w:r w:rsidRPr="005D720B">
        <w:rPr>
          <w:sz w:val="24"/>
          <w:szCs w:val="24"/>
        </w:rPr>
        <w:t xml:space="preserve"> Career Interests Assessment to the assignment </w:t>
      </w:r>
      <w:proofErr w:type="spellStart"/>
      <w:r w:rsidRPr="005D720B">
        <w:rPr>
          <w:sz w:val="24"/>
          <w:szCs w:val="24"/>
        </w:rPr>
        <w:t>dropbox</w:t>
      </w:r>
      <w:proofErr w:type="spellEnd"/>
      <w:r w:rsidRPr="005D720B">
        <w:rPr>
          <w:sz w:val="24"/>
          <w:szCs w:val="24"/>
        </w:rPr>
        <w:t>. You may submit the results by submitting a screen shot, a photograph, a pdf, or a word document that includes the results.</w:t>
      </w:r>
    </w:p>
    <w:p w14:paraId="409575BB" w14:textId="77777777" w:rsidR="002121A1" w:rsidRPr="005D720B" w:rsidRDefault="002121A1" w:rsidP="002121A1">
      <w:pPr>
        <w:pStyle w:val="ListParagraph"/>
        <w:numPr>
          <w:ilvl w:val="0"/>
          <w:numId w:val="1"/>
        </w:numPr>
        <w:spacing w:before="100" w:beforeAutospacing="1" w:after="100" w:afterAutospacing="1" w:line="240" w:lineRule="auto"/>
        <w:rPr>
          <w:sz w:val="24"/>
          <w:szCs w:val="24"/>
        </w:rPr>
      </w:pPr>
      <w:r w:rsidRPr="005D720B">
        <w:rPr>
          <w:sz w:val="24"/>
          <w:szCs w:val="24"/>
        </w:rPr>
        <w:t xml:space="preserve">The results are meant to provide you with ideas. The results are not </w:t>
      </w:r>
      <w:r>
        <w:rPr>
          <w:sz w:val="24"/>
          <w:szCs w:val="24"/>
        </w:rPr>
        <w:t>meant to determine your career. T</w:t>
      </w:r>
      <w:r w:rsidRPr="005D720B">
        <w:rPr>
          <w:sz w:val="24"/>
          <w:szCs w:val="24"/>
        </w:rPr>
        <w:t xml:space="preserve">hat is up to you.  </w:t>
      </w:r>
    </w:p>
    <w:p w14:paraId="40D26485" w14:textId="77777777" w:rsidR="002121A1" w:rsidRDefault="002121A1" w:rsidP="002121A1">
      <w:pPr>
        <w:pStyle w:val="ListParagraph"/>
        <w:spacing w:before="100" w:beforeAutospacing="1" w:after="100" w:afterAutospacing="1" w:line="240" w:lineRule="auto"/>
      </w:pPr>
    </w:p>
    <w:p w14:paraId="62671722" w14:textId="77777777" w:rsidR="002121A1" w:rsidRDefault="002121A1" w:rsidP="002121A1">
      <w:pPr>
        <w:rPr>
          <w:rFonts w:asciiTheme="majorHAnsi" w:eastAsiaTheme="majorEastAsia" w:hAnsiTheme="majorHAnsi" w:cstheme="majorBidi"/>
          <w:b/>
          <w:sz w:val="26"/>
          <w:szCs w:val="26"/>
        </w:rPr>
      </w:pPr>
      <w:r>
        <w:br w:type="page"/>
      </w:r>
    </w:p>
    <w:p w14:paraId="27EF64DF" w14:textId="77777777" w:rsidR="002121A1" w:rsidRPr="00BC3897" w:rsidRDefault="002121A1" w:rsidP="002121A1">
      <w:pPr>
        <w:pStyle w:val="Heading2"/>
      </w:pPr>
      <w:r w:rsidRPr="00BC3897">
        <w:lastRenderedPageBreak/>
        <w:t>P</w:t>
      </w:r>
      <w:r>
        <w:t>art</w:t>
      </w:r>
      <w:r w:rsidRPr="008135B6">
        <w:rPr>
          <w:rFonts w:eastAsia="Times New Roman"/>
        </w:rPr>
        <w:t xml:space="preserve"> 2: Reflection</w:t>
      </w:r>
      <w:r w:rsidRPr="00BC3897">
        <w:t xml:space="preserve"> </w:t>
      </w:r>
    </w:p>
    <w:p w14:paraId="25FD799C" w14:textId="77777777" w:rsidR="002121A1" w:rsidRPr="0089088E" w:rsidRDefault="002121A1" w:rsidP="002121A1">
      <w:pPr>
        <w:rPr>
          <w:sz w:val="24"/>
          <w:szCs w:val="24"/>
        </w:rPr>
      </w:pPr>
      <w:r w:rsidRPr="005D720B">
        <w:rPr>
          <w:sz w:val="24"/>
          <w:szCs w:val="24"/>
        </w:rPr>
        <w:t xml:space="preserve">For this reflection, you will write a one paragraph response for </w:t>
      </w:r>
      <w:r w:rsidRPr="005D720B">
        <w:rPr>
          <w:b/>
          <w:bCs/>
          <w:i/>
          <w:iCs/>
          <w:sz w:val="24"/>
          <w:szCs w:val="24"/>
        </w:rPr>
        <w:t>each</w:t>
      </w:r>
      <w:r w:rsidRPr="005D720B">
        <w:rPr>
          <w:sz w:val="24"/>
          <w:szCs w:val="24"/>
        </w:rPr>
        <w:t xml:space="preserve"> of the following questions, for a total of three paragraphs.  Each paragraph should be approximately 100 words in length, with the total word count for all </w:t>
      </w:r>
      <w:r>
        <w:rPr>
          <w:sz w:val="24"/>
          <w:szCs w:val="24"/>
        </w:rPr>
        <w:t>three</w:t>
      </w:r>
      <w:r w:rsidRPr="005D720B">
        <w:rPr>
          <w:sz w:val="24"/>
          <w:szCs w:val="24"/>
        </w:rPr>
        <w:t xml:space="preserve"> paragraphs between 300-450 words. </w:t>
      </w:r>
    </w:p>
    <w:p w14:paraId="082F0ACD" w14:textId="77777777" w:rsidR="002121A1" w:rsidRPr="005D720B" w:rsidRDefault="002121A1" w:rsidP="002121A1">
      <w:pPr>
        <w:pStyle w:val="ListParagraph"/>
        <w:numPr>
          <w:ilvl w:val="0"/>
          <w:numId w:val="2"/>
        </w:numPr>
        <w:spacing w:line="480" w:lineRule="auto"/>
        <w:rPr>
          <w:sz w:val="24"/>
          <w:szCs w:val="24"/>
        </w:rPr>
      </w:pPr>
      <w:r w:rsidRPr="005D720B">
        <w:rPr>
          <w:color w:val="000000"/>
          <w:sz w:val="24"/>
          <w:szCs w:val="24"/>
        </w:rPr>
        <w:t>What are your career goals and how will those goals affect your degree choice at Nashville State?</w:t>
      </w:r>
    </w:p>
    <w:p w14:paraId="0FBE05A2" w14:textId="77777777" w:rsidR="002121A1" w:rsidRPr="005D720B" w:rsidRDefault="002121A1" w:rsidP="002121A1">
      <w:pPr>
        <w:pStyle w:val="ListParagraph"/>
        <w:numPr>
          <w:ilvl w:val="0"/>
          <w:numId w:val="2"/>
        </w:numPr>
        <w:spacing w:line="480" w:lineRule="auto"/>
        <w:rPr>
          <w:color w:val="000000"/>
          <w:sz w:val="24"/>
          <w:szCs w:val="24"/>
        </w:rPr>
      </w:pPr>
      <w:r w:rsidRPr="005D720B">
        <w:rPr>
          <w:color w:val="000000"/>
          <w:sz w:val="24"/>
          <w:szCs w:val="24"/>
        </w:rPr>
        <w:t xml:space="preserve">What additional skills and resources do you think you will need to successfully complete your degree at Nashville State? </w:t>
      </w:r>
    </w:p>
    <w:p w14:paraId="07EAE34F" w14:textId="77777777" w:rsidR="002121A1" w:rsidRPr="005D720B" w:rsidRDefault="002121A1" w:rsidP="002121A1">
      <w:pPr>
        <w:pStyle w:val="ListParagraph"/>
        <w:numPr>
          <w:ilvl w:val="0"/>
          <w:numId w:val="2"/>
        </w:numPr>
        <w:spacing w:line="480" w:lineRule="auto"/>
        <w:rPr>
          <w:color w:val="000000"/>
          <w:sz w:val="24"/>
          <w:szCs w:val="24"/>
        </w:rPr>
      </w:pPr>
      <w:r w:rsidRPr="005D720B">
        <w:rPr>
          <w:color w:val="000000"/>
          <w:sz w:val="24"/>
          <w:szCs w:val="24"/>
        </w:rPr>
        <w:t xml:space="preserve">How will your experiences at Nashville State help you grow as a person? </w:t>
      </w:r>
    </w:p>
    <w:p w14:paraId="591EFDCD" w14:textId="77777777" w:rsidR="002121A1" w:rsidRPr="000E76D7" w:rsidRDefault="002121A1" w:rsidP="002121A1">
      <w:pPr>
        <w:rPr>
          <w:b/>
          <w:sz w:val="24"/>
          <w:szCs w:val="24"/>
        </w:rPr>
      </w:pPr>
      <w:r w:rsidRPr="000E76D7">
        <w:rPr>
          <w:b/>
          <w:sz w:val="24"/>
          <w:szCs w:val="24"/>
        </w:rPr>
        <w:t>Part 2 Tips</w:t>
      </w:r>
    </w:p>
    <w:p w14:paraId="14FB92D8" w14:textId="77777777" w:rsidR="002121A1" w:rsidRPr="00363FC6" w:rsidRDefault="002121A1" w:rsidP="002121A1">
      <w:pPr>
        <w:rPr>
          <w:sz w:val="24"/>
          <w:szCs w:val="24"/>
        </w:rPr>
      </w:pPr>
      <w:r w:rsidRPr="00363FC6">
        <w:rPr>
          <w:sz w:val="24"/>
          <w:szCs w:val="24"/>
        </w:rPr>
        <w:t>Be sure to start each paragraph with a strong topic sentence based off the question.  For example, for paragraph 1, my topic sentence could look something like this:</w:t>
      </w:r>
    </w:p>
    <w:p w14:paraId="123D1521" w14:textId="77777777" w:rsidR="002121A1" w:rsidRPr="00363FC6" w:rsidRDefault="002121A1" w:rsidP="002121A1">
      <w:pPr>
        <w:ind w:left="720"/>
        <w:rPr>
          <w:sz w:val="24"/>
          <w:szCs w:val="24"/>
        </w:rPr>
      </w:pPr>
      <w:r w:rsidRPr="00363FC6">
        <w:rPr>
          <w:sz w:val="24"/>
          <w:szCs w:val="24"/>
        </w:rPr>
        <w:t xml:space="preserve">I </w:t>
      </w:r>
      <w:r>
        <w:rPr>
          <w:sz w:val="24"/>
          <w:szCs w:val="24"/>
        </w:rPr>
        <w:t>want to be a nurse, and so I am currently a health sciences major at Nashville State.</w:t>
      </w:r>
      <w:r w:rsidRPr="00363FC6">
        <w:rPr>
          <w:sz w:val="24"/>
          <w:szCs w:val="24"/>
        </w:rPr>
        <w:t xml:space="preserve"> </w:t>
      </w:r>
    </w:p>
    <w:p w14:paraId="4C60505B" w14:textId="77777777" w:rsidR="002121A1" w:rsidRPr="00363FC6" w:rsidRDefault="002121A1" w:rsidP="002121A1">
      <w:pPr>
        <w:rPr>
          <w:sz w:val="24"/>
          <w:szCs w:val="24"/>
        </w:rPr>
      </w:pPr>
      <w:r w:rsidRPr="00363FC6">
        <w:rPr>
          <w:sz w:val="24"/>
          <w:szCs w:val="24"/>
        </w:rPr>
        <w:t>Then, be sure to give specific examples and analyze those examples to support your points.  For example, with the above</w:t>
      </w:r>
      <w:r>
        <w:rPr>
          <w:sz w:val="24"/>
          <w:szCs w:val="24"/>
        </w:rPr>
        <w:t xml:space="preserve"> topic sentence, I could write:</w:t>
      </w:r>
    </w:p>
    <w:p w14:paraId="25F783D5" w14:textId="77777777" w:rsidR="002121A1" w:rsidRPr="00363FC6" w:rsidRDefault="002121A1" w:rsidP="002121A1">
      <w:pPr>
        <w:ind w:left="720"/>
        <w:rPr>
          <w:sz w:val="24"/>
          <w:szCs w:val="24"/>
        </w:rPr>
      </w:pPr>
      <w:r>
        <w:rPr>
          <w:sz w:val="24"/>
          <w:szCs w:val="24"/>
        </w:rPr>
        <w:t xml:space="preserve">I want to be a nurse because helping people is my primary goal. However, my </w:t>
      </w:r>
      <w:proofErr w:type="spellStart"/>
      <w:r>
        <w:rPr>
          <w:sz w:val="24"/>
          <w:szCs w:val="24"/>
        </w:rPr>
        <w:t>Kuder</w:t>
      </w:r>
      <w:proofErr w:type="spellEnd"/>
      <w:r>
        <w:rPr>
          <w:sz w:val="24"/>
          <w:szCs w:val="24"/>
        </w:rPr>
        <w:t xml:space="preserve"> C</w:t>
      </w:r>
      <w:r w:rsidRPr="00363FC6">
        <w:rPr>
          <w:sz w:val="24"/>
          <w:szCs w:val="24"/>
        </w:rPr>
        <w:t xml:space="preserve">areer </w:t>
      </w:r>
      <w:r>
        <w:rPr>
          <w:sz w:val="24"/>
          <w:szCs w:val="24"/>
        </w:rPr>
        <w:t>Interests results suggested career pathways in science and computer technology</w:t>
      </w:r>
      <w:r w:rsidRPr="00363FC6">
        <w:rPr>
          <w:sz w:val="24"/>
          <w:szCs w:val="24"/>
        </w:rPr>
        <w:t>.</w:t>
      </w:r>
      <w:r>
        <w:rPr>
          <w:sz w:val="24"/>
          <w:szCs w:val="24"/>
        </w:rPr>
        <w:t xml:space="preserve"> I have always been interested in science and computers, but I would rather my job involve helping people feel better. I think my interest in science and computers will help me succeed in the classes I need to take as a health sciences major. There are important science and math pre-requisites for nursing school. </w:t>
      </w:r>
      <w:r w:rsidRPr="00363FC6">
        <w:rPr>
          <w:sz w:val="24"/>
          <w:szCs w:val="24"/>
        </w:rPr>
        <w:t xml:space="preserve"> </w:t>
      </w:r>
      <w:r>
        <w:rPr>
          <w:sz w:val="24"/>
          <w:szCs w:val="24"/>
        </w:rPr>
        <w:t xml:space="preserve">The health sciences degree will allow me to take the pre-requisites, and then I can apply to nursing school. </w:t>
      </w:r>
      <w:r w:rsidRPr="00363FC6">
        <w:rPr>
          <w:sz w:val="24"/>
          <w:szCs w:val="24"/>
        </w:rPr>
        <w:t xml:space="preserve"> </w:t>
      </w:r>
    </w:p>
    <w:p w14:paraId="238954E1" w14:textId="77777777" w:rsidR="002121A1" w:rsidRDefault="002121A1" w:rsidP="002121A1">
      <w:pPr>
        <w:rPr>
          <w:rFonts w:eastAsia="Times New Roman" w:cstheme="majorBidi"/>
          <w:b/>
          <w:sz w:val="26"/>
          <w:szCs w:val="26"/>
        </w:rPr>
      </w:pPr>
      <w:r>
        <w:rPr>
          <w:rFonts w:eastAsia="Times New Roman"/>
        </w:rPr>
        <w:br w:type="page"/>
      </w:r>
    </w:p>
    <w:p w14:paraId="6689EEB0" w14:textId="77777777" w:rsidR="002121A1" w:rsidRDefault="002121A1" w:rsidP="002121A1">
      <w:pPr>
        <w:pStyle w:val="Heading2"/>
        <w:rPr>
          <w:rFonts w:asciiTheme="minorHAnsi" w:eastAsia="Times New Roman" w:hAnsiTheme="minorHAnsi"/>
        </w:rPr>
      </w:pPr>
      <w:r>
        <w:rPr>
          <w:rFonts w:asciiTheme="minorHAnsi" w:eastAsia="Times New Roman" w:hAnsiTheme="minorHAnsi"/>
        </w:rPr>
        <w:lastRenderedPageBreak/>
        <w:t>Career Goals and Reflection Rubric</w:t>
      </w:r>
    </w:p>
    <w:p w14:paraId="5496C38F" w14:textId="77777777" w:rsidR="002121A1" w:rsidRPr="0089088E" w:rsidRDefault="002121A1" w:rsidP="002121A1"/>
    <w:tbl>
      <w:tblPr>
        <w:tblStyle w:val="TableGrid"/>
        <w:tblW w:w="9792" w:type="dxa"/>
        <w:jc w:val="center"/>
        <w:tblLook w:val="04A0" w:firstRow="1" w:lastRow="0" w:firstColumn="1" w:lastColumn="0" w:noHBand="0" w:noVBand="1"/>
      </w:tblPr>
      <w:tblGrid>
        <w:gridCol w:w="1872"/>
        <w:gridCol w:w="1584"/>
        <w:gridCol w:w="1584"/>
        <w:gridCol w:w="1584"/>
        <w:gridCol w:w="1584"/>
        <w:gridCol w:w="1584"/>
      </w:tblGrid>
      <w:tr w:rsidR="002121A1" w14:paraId="75355580" w14:textId="77777777" w:rsidTr="002E47F1">
        <w:trPr>
          <w:jc w:val="center"/>
        </w:trPr>
        <w:tc>
          <w:tcPr>
            <w:tcW w:w="1872" w:type="dxa"/>
            <w:shd w:val="clear" w:color="auto" w:fill="D9D9D9" w:themeFill="background1" w:themeFillShade="D9"/>
          </w:tcPr>
          <w:p w14:paraId="36D914D3" w14:textId="77777777" w:rsidR="002121A1" w:rsidRPr="009C0D7B" w:rsidRDefault="002121A1" w:rsidP="003F0B2D">
            <w:pPr>
              <w:rPr>
                <w:b/>
              </w:rPr>
            </w:pPr>
            <w:r w:rsidRPr="009C0D7B">
              <w:rPr>
                <w:b/>
              </w:rPr>
              <w:t>Category</w:t>
            </w:r>
          </w:p>
        </w:tc>
        <w:tc>
          <w:tcPr>
            <w:tcW w:w="1584" w:type="dxa"/>
            <w:shd w:val="clear" w:color="auto" w:fill="D9D9D9" w:themeFill="background1" w:themeFillShade="D9"/>
          </w:tcPr>
          <w:p w14:paraId="4100AE41" w14:textId="77777777" w:rsidR="002121A1" w:rsidRPr="009C0D7B" w:rsidRDefault="00EC25C4" w:rsidP="003F0B2D">
            <w:pPr>
              <w:rPr>
                <w:b/>
              </w:rPr>
            </w:pPr>
            <w:r>
              <w:rPr>
                <w:b/>
              </w:rPr>
              <w:t>20</w:t>
            </w:r>
            <w:r w:rsidR="002121A1" w:rsidRPr="009C0D7B">
              <w:rPr>
                <w:b/>
              </w:rPr>
              <w:t xml:space="preserve"> Points</w:t>
            </w:r>
          </w:p>
        </w:tc>
        <w:tc>
          <w:tcPr>
            <w:tcW w:w="1584" w:type="dxa"/>
            <w:shd w:val="clear" w:color="auto" w:fill="D9D9D9" w:themeFill="background1" w:themeFillShade="D9"/>
          </w:tcPr>
          <w:p w14:paraId="5229D804" w14:textId="77777777" w:rsidR="002121A1" w:rsidRPr="009C0D7B" w:rsidRDefault="00EC25C4" w:rsidP="003F0B2D">
            <w:pPr>
              <w:rPr>
                <w:b/>
              </w:rPr>
            </w:pPr>
            <w:r>
              <w:rPr>
                <w:b/>
              </w:rPr>
              <w:t>15</w:t>
            </w:r>
            <w:r w:rsidR="002121A1" w:rsidRPr="009C0D7B">
              <w:rPr>
                <w:b/>
              </w:rPr>
              <w:t xml:space="preserve"> Points</w:t>
            </w:r>
          </w:p>
        </w:tc>
        <w:tc>
          <w:tcPr>
            <w:tcW w:w="1584" w:type="dxa"/>
            <w:shd w:val="clear" w:color="auto" w:fill="D9D9D9" w:themeFill="background1" w:themeFillShade="D9"/>
          </w:tcPr>
          <w:p w14:paraId="2A50FA94" w14:textId="77777777" w:rsidR="002121A1" w:rsidRPr="009C0D7B" w:rsidRDefault="00EC25C4" w:rsidP="003F0B2D">
            <w:pPr>
              <w:rPr>
                <w:b/>
              </w:rPr>
            </w:pPr>
            <w:r>
              <w:rPr>
                <w:b/>
              </w:rPr>
              <w:t>10</w:t>
            </w:r>
            <w:r w:rsidR="002121A1" w:rsidRPr="009C0D7B">
              <w:rPr>
                <w:b/>
              </w:rPr>
              <w:t xml:space="preserve"> Points</w:t>
            </w:r>
          </w:p>
        </w:tc>
        <w:tc>
          <w:tcPr>
            <w:tcW w:w="1584" w:type="dxa"/>
            <w:shd w:val="clear" w:color="auto" w:fill="D9D9D9" w:themeFill="background1" w:themeFillShade="D9"/>
          </w:tcPr>
          <w:p w14:paraId="7FA9D388" w14:textId="77777777" w:rsidR="002121A1" w:rsidRPr="009C0D7B" w:rsidRDefault="00EC25C4" w:rsidP="003F0B2D">
            <w:pPr>
              <w:rPr>
                <w:b/>
              </w:rPr>
            </w:pPr>
            <w:r>
              <w:rPr>
                <w:b/>
              </w:rPr>
              <w:t>5</w:t>
            </w:r>
            <w:r w:rsidR="002121A1" w:rsidRPr="009C0D7B">
              <w:rPr>
                <w:b/>
              </w:rPr>
              <w:t xml:space="preserve"> Point</w:t>
            </w:r>
          </w:p>
        </w:tc>
        <w:tc>
          <w:tcPr>
            <w:tcW w:w="1584" w:type="dxa"/>
            <w:shd w:val="clear" w:color="auto" w:fill="D9D9D9" w:themeFill="background1" w:themeFillShade="D9"/>
          </w:tcPr>
          <w:p w14:paraId="31250B75" w14:textId="77777777" w:rsidR="002121A1" w:rsidRPr="009C0D7B" w:rsidRDefault="002121A1" w:rsidP="003F0B2D">
            <w:pPr>
              <w:rPr>
                <w:b/>
              </w:rPr>
            </w:pPr>
            <w:r>
              <w:rPr>
                <w:b/>
              </w:rPr>
              <w:t>0 Points</w:t>
            </w:r>
          </w:p>
        </w:tc>
      </w:tr>
      <w:tr w:rsidR="002121A1" w14:paraId="60AE97C6" w14:textId="77777777" w:rsidTr="002E47F1">
        <w:trPr>
          <w:jc w:val="center"/>
        </w:trPr>
        <w:tc>
          <w:tcPr>
            <w:tcW w:w="1872" w:type="dxa"/>
            <w:shd w:val="clear" w:color="auto" w:fill="D9D9D9" w:themeFill="background1" w:themeFillShade="D9"/>
            <w:vAlign w:val="center"/>
          </w:tcPr>
          <w:p w14:paraId="1A1E1314" w14:textId="77777777" w:rsidR="002121A1" w:rsidRPr="005159B1" w:rsidRDefault="002121A1" w:rsidP="002E47F1">
            <w:pPr>
              <w:rPr>
                <w:b/>
                <w:sz w:val="20"/>
                <w:szCs w:val="20"/>
              </w:rPr>
            </w:pPr>
            <w:r w:rsidRPr="005159B1">
              <w:rPr>
                <w:b/>
                <w:sz w:val="20"/>
                <w:szCs w:val="20"/>
              </w:rPr>
              <w:t xml:space="preserve">Submission of </w:t>
            </w:r>
            <w:proofErr w:type="spellStart"/>
            <w:r>
              <w:rPr>
                <w:b/>
                <w:sz w:val="20"/>
                <w:szCs w:val="20"/>
              </w:rPr>
              <w:t>Kuder</w:t>
            </w:r>
            <w:proofErr w:type="spellEnd"/>
            <w:r>
              <w:rPr>
                <w:b/>
                <w:sz w:val="20"/>
                <w:szCs w:val="20"/>
              </w:rPr>
              <w:t xml:space="preserve"> Career Interests Assessment Results</w:t>
            </w:r>
          </w:p>
        </w:tc>
        <w:tc>
          <w:tcPr>
            <w:tcW w:w="1584" w:type="dxa"/>
          </w:tcPr>
          <w:p w14:paraId="0ECE983F" w14:textId="77777777" w:rsidR="002121A1" w:rsidRPr="005159B1" w:rsidRDefault="006D5C4F" w:rsidP="003F0B2D">
            <w:pPr>
              <w:rPr>
                <w:sz w:val="20"/>
                <w:szCs w:val="20"/>
              </w:rPr>
            </w:pPr>
            <w:proofErr w:type="spellStart"/>
            <w:r>
              <w:rPr>
                <w:sz w:val="20"/>
                <w:szCs w:val="20"/>
              </w:rPr>
              <w:t>Kuder</w:t>
            </w:r>
            <w:proofErr w:type="spellEnd"/>
            <w:r>
              <w:rPr>
                <w:sz w:val="20"/>
                <w:szCs w:val="20"/>
              </w:rPr>
              <w:t xml:space="preserve"> Results Submitted</w:t>
            </w:r>
          </w:p>
        </w:tc>
        <w:tc>
          <w:tcPr>
            <w:tcW w:w="1584" w:type="dxa"/>
          </w:tcPr>
          <w:p w14:paraId="26B36249" w14:textId="77777777" w:rsidR="002121A1" w:rsidRPr="005159B1" w:rsidRDefault="002121A1" w:rsidP="003F0B2D">
            <w:pPr>
              <w:rPr>
                <w:sz w:val="20"/>
                <w:szCs w:val="20"/>
              </w:rPr>
            </w:pPr>
            <w:r w:rsidRPr="005159B1">
              <w:rPr>
                <w:sz w:val="20"/>
                <w:szCs w:val="20"/>
              </w:rPr>
              <w:t>N/A</w:t>
            </w:r>
          </w:p>
        </w:tc>
        <w:tc>
          <w:tcPr>
            <w:tcW w:w="1584" w:type="dxa"/>
          </w:tcPr>
          <w:p w14:paraId="4ACE433D" w14:textId="77777777" w:rsidR="002121A1" w:rsidRPr="005159B1" w:rsidRDefault="002121A1" w:rsidP="003F0B2D">
            <w:pPr>
              <w:rPr>
                <w:sz w:val="20"/>
                <w:szCs w:val="20"/>
              </w:rPr>
            </w:pPr>
            <w:r w:rsidRPr="005159B1">
              <w:rPr>
                <w:sz w:val="20"/>
                <w:szCs w:val="20"/>
              </w:rPr>
              <w:t>N/A</w:t>
            </w:r>
          </w:p>
        </w:tc>
        <w:tc>
          <w:tcPr>
            <w:tcW w:w="1584" w:type="dxa"/>
          </w:tcPr>
          <w:p w14:paraId="65F66841" w14:textId="77777777" w:rsidR="002121A1" w:rsidRPr="005159B1" w:rsidRDefault="002121A1" w:rsidP="003F0B2D">
            <w:pPr>
              <w:rPr>
                <w:sz w:val="20"/>
                <w:szCs w:val="20"/>
              </w:rPr>
            </w:pPr>
            <w:r w:rsidRPr="005159B1">
              <w:rPr>
                <w:sz w:val="20"/>
                <w:szCs w:val="20"/>
              </w:rPr>
              <w:t>N/A</w:t>
            </w:r>
          </w:p>
        </w:tc>
        <w:tc>
          <w:tcPr>
            <w:tcW w:w="1584" w:type="dxa"/>
          </w:tcPr>
          <w:p w14:paraId="390A7170" w14:textId="77777777" w:rsidR="002121A1" w:rsidRPr="005159B1" w:rsidRDefault="006D5C4F" w:rsidP="003F0B2D">
            <w:pPr>
              <w:rPr>
                <w:sz w:val="20"/>
                <w:szCs w:val="20"/>
              </w:rPr>
            </w:pPr>
            <w:r>
              <w:rPr>
                <w:sz w:val="20"/>
                <w:szCs w:val="20"/>
              </w:rPr>
              <w:t xml:space="preserve">No </w:t>
            </w:r>
            <w:proofErr w:type="spellStart"/>
            <w:r>
              <w:rPr>
                <w:sz w:val="20"/>
                <w:szCs w:val="20"/>
              </w:rPr>
              <w:t>Kuder</w:t>
            </w:r>
            <w:proofErr w:type="spellEnd"/>
            <w:r>
              <w:rPr>
                <w:sz w:val="20"/>
                <w:szCs w:val="20"/>
              </w:rPr>
              <w:t xml:space="preserve"> Results Submitted</w:t>
            </w:r>
          </w:p>
        </w:tc>
      </w:tr>
      <w:tr w:rsidR="002121A1" w14:paraId="2088FBBB" w14:textId="77777777" w:rsidTr="002E47F1">
        <w:trPr>
          <w:jc w:val="center"/>
        </w:trPr>
        <w:tc>
          <w:tcPr>
            <w:tcW w:w="1872" w:type="dxa"/>
            <w:shd w:val="clear" w:color="auto" w:fill="D9D9D9" w:themeFill="background1" w:themeFillShade="D9"/>
            <w:vAlign w:val="center"/>
          </w:tcPr>
          <w:p w14:paraId="250168B7" w14:textId="77777777" w:rsidR="002121A1" w:rsidRPr="005159B1" w:rsidRDefault="002121A1" w:rsidP="002E47F1">
            <w:pPr>
              <w:rPr>
                <w:b/>
                <w:sz w:val="20"/>
                <w:szCs w:val="20"/>
              </w:rPr>
            </w:pPr>
            <w:r>
              <w:rPr>
                <w:b/>
                <w:sz w:val="20"/>
                <w:szCs w:val="20"/>
              </w:rPr>
              <w:t>Reflection Answer to Question 1: What are your career goals and how will those goals affect your degree choice at Nashville State?</w:t>
            </w:r>
          </w:p>
        </w:tc>
        <w:tc>
          <w:tcPr>
            <w:tcW w:w="1584" w:type="dxa"/>
          </w:tcPr>
          <w:p w14:paraId="421AE988" w14:textId="77777777" w:rsidR="002121A1" w:rsidRPr="005159B1" w:rsidRDefault="002121A1" w:rsidP="003F0B2D">
            <w:pPr>
              <w:rPr>
                <w:sz w:val="20"/>
                <w:szCs w:val="20"/>
              </w:rPr>
            </w:pPr>
            <w:r>
              <w:rPr>
                <w:sz w:val="20"/>
                <w:szCs w:val="20"/>
              </w:rPr>
              <w:t xml:space="preserve">Answer is approximately 100 words or more, and does answer </w:t>
            </w:r>
            <w:r w:rsidR="006D5C4F">
              <w:rPr>
                <w:sz w:val="20"/>
                <w:szCs w:val="20"/>
              </w:rPr>
              <w:t>question clearly and completely</w:t>
            </w:r>
          </w:p>
        </w:tc>
        <w:tc>
          <w:tcPr>
            <w:tcW w:w="1584" w:type="dxa"/>
          </w:tcPr>
          <w:p w14:paraId="1D7DD0F6" w14:textId="77777777" w:rsidR="002121A1" w:rsidRPr="005159B1" w:rsidRDefault="002121A1" w:rsidP="002E47F1">
            <w:pPr>
              <w:rPr>
                <w:sz w:val="20"/>
                <w:szCs w:val="20"/>
              </w:rPr>
            </w:pPr>
            <w:r>
              <w:rPr>
                <w:sz w:val="20"/>
                <w:szCs w:val="20"/>
              </w:rPr>
              <w:t xml:space="preserve">Answer is less than 100 words, but </w:t>
            </w:r>
            <w:r w:rsidR="002E47F1">
              <w:rPr>
                <w:sz w:val="20"/>
                <w:szCs w:val="20"/>
              </w:rPr>
              <w:t>writing is clear and lacks minimal de</w:t>
            </w:r>
            <w:r w:rsidR="006D5C4F">
              <w:rPr>
                <w:sz w:val="20"/>
                <w:szCs w:val="20"/>
              </w:rPr>
              <w:t>tail to be considered complete</w:t>
            </w:r>
          </w:p>
        </w:tc>
        <w:tc>
          <w:tcPr>
            <w:tcW w:w="1584" w:type="dxa"/>
          </w:tcPr>
          <w:p w14:paraId="7EC63CF0" w14:textId="77777777" w:rsidR="002121A1" w:rsidRPr="005159B1" w:rsidRDefault="002121A1" w:rsidP="003F0B2D">
            <w:pPr>
              <w:rPr>
                <w:sz w:val="20"/>
                <w:szCs w:val="20"/>
              </w:rPr>
            </w:pPr>
            <w:r>
              <w:rPr>
                <w:sz w:val="20"/>
                <w:szCs w:val="20"/>
              </w:rPr>
              <w:t>Answer is approximately 100 words or more, but does not answer</w:t>
            </w:r>
            <w:r w:rsidR="006D5C4F">
              <w:rPr>
                <w:sz w:val="20"/>
                <w:szCs w:val="20"/>
              </w:rPr>
              <w:t xml:space="preserve"> question clearly or completely</w:t>
            </w:r>
          </w:p>
        </w:tc>
        <w:tc>
          <w:tcPr>
            <w:tcW w:w="1584" w:type="dxa"/>
          </w:tcPr>
          <w:p w14:paraId="161CBFA5" w14:textId="77777777" w:rsidR="002121A1" w:rsidRPr="005159B1" w:rsidRDefault="002121A1" w:rsidP="003F0B2D">
            <w:pPr>
              <w:rPr>
                <w:sz w:val="20"/>
                <w:szCs w:val="20"/>
              </w:rPr>
            </w:pPr>
            <w:r>
              <w:rPr>
                <w:sz w:val="20"/>
                <w:szCs w:val="20"/>
              </w:rPr>
              <w:t xml:space="preserve">Answer is </w:t>
            </w:r>
            <w:r w:rsidR="002E47F1">
              <w:rPr>
                <w:sz w:val="20"/>
                <w:szCs w:val="20"/>
              </w:rPr>
              <w:t xml:space="preserve">significantly </w:t>
            </w:r>
            <w:r>
              <w:rPr>
                <w:sz w:val="20"/>
                <w:szCs w:val="20"/>
              </w:rPr>
              <w:t>less than 100 words, and does not answer</w:t>
            </w:r>
            <w:r w:rsidR="006D5C4F">
              <w:rPr>
                <w:sz w:val="20"/>
                <w:szCs w:val="20"/>
              </w:rPr>
              <w:t xml:space="preserve"> question clearly or completely</w:t>
            </w:r>
          </w:p>
        </w:tc>
        <w:tc>
          <w:tcPr>
            <w:tcW w:w="1584" w:type="dxa"/>
          </w:tcPr>
          <w:p w14:paraId="67F0EB8A" w14:textId="77777777" w:rsidR="002121A1" w:rsidRPr="005159B1" w:rsidRDefault="002121A1" w:rsidP="003F0B2D">
            <w:pPr>
              <w:rPr>
                <w:sz w:val="20"/>
                <w:szCs w:val="20"/>
              </w:rPr>
            </w:pPr>
            <w:r>
              <w:rPr>
                <w:sz w:val="20"/>
                <w:szCs w:val="20"/>
              </w:rPr>
              <w:t>No ans</w:t>
            </w:r>
            <w:r w:rsidR="006D5C4F">
              <w:rPr>
                <w:sz w:val="20"/>
                <w:szCs w:val="20"/>
              </w:rPr>
              <w:t>wer submitted to this question</w:t>
            </w:r>
          </w:p>
        </w:tc>
      </w:tr>
      <w:tr w:rsidR="002121A1" w14:paraId="5D3462BC" w14:textId="77777777" w:rsidTr="002E47F1">
        <w:trPr>
          <w:jc w:val="center"/>
        </w:trPr>
        <w:tc>
          <w:tcPr>
            <w:tcW w:w="1872" w:type="dxa"/>
            <w:shd w:val="clear" w:color="auto" w:fill="D9D9D9" w:themeFill="background1" w:themeFillShade="D9"/>
            <w:vAlign w:val="center"/>
          </w:tcPr>
          <w:p w14:paraId="422DEC4E" w14:textId="77777777" w:rsidR="002121A1" w:rsidRPr="005159B1" w:rsidRDefault="002121A1" w:rsidP="002E47F1">
            <w:pPr>
              <w:rPr>
                <w:b/>
                <w:sz w:val="20"/>
                <w:szCs w:val="20"/>
              </w:rPr>
            </w:pPr>
            <w:r>
              <w:rPr>
                <w:b/>
                <w:sz w:val="20"/>
                <w:szCs w:val="20"/>
              </w:rPr>
              <w:t>Reflection Answer to Question 2: What additional skills and resources do you think you will need to successfully complete your degree at Nashville State?</w:t>
            </w:r>
          </w:p>
        </w:tc>
        <w:tc>
          <w:tcPr>
            <w:tcW w:w="1584" w:type="dxa"/>
          </w:tcPr>
          <w:p w14:paraId="76CF4F17" w14:textId="77777777" w:rsidR="002121A1" w:rsidRPr="005159B1" w:rsidRDefault="002121A1" w:rsidP="003F0B2D">
            <w:pPr>
              <w:rPr>
                <w:sz w:val="20"/>
                <w:szCs w:val="20"/>
              </w:rPr>
            </w:pPr>
            <w:r>
              <w:rPr>
                <w:sz w:val="20"/>
                <w:szCs w:val="20"/>
              </w:rPr>
              <w:t xml:space="preserve">Answer is approximately 100 words or more, and does answer </w:t>
            </w:r>
            <w:r w:rsidR="006D5C4F">
              <w:rPr>
                <w:sz w:val="20"/>
                <w:szCs w:val="20"/>
              </w:rPr>
              <w:t>question clearly and completely</w:t>
            </w:r>
          </w:p>
        </w:tc>
        <w:tc>
          <w:tcPr>
            <w:tcW w:w="1584" w:type="dxa"/>
          </w:tcPr>
          <w:p w14:paraId="0A1A0EA2" w14:textId="77777777" w:rsidR="002121A1" w:rsidRPr="005159B1" w:rsidRDefault="002E47F1" w:rsidP="003F0B2D">
            <w:pPr>
              <w:rPr>
                <w:sz w:val="20"/>
                <w:szCs w:val="20"/>
              </w:rPr>
            </w:pPr>
            <w:r>
              <w:rPr>
                <w:sz w:val="20"/>
                <w:szCs w:val="20"/>
              </w:rPr>
              <w:t>Answer is less than 100 words, but writing is clear and lacks minimal d</w:t>
            </w:r>
            <w:r w:rsidR="006D5C4F">
              <w:rPr>
                <w:sz w:val="20"/>
                <w:szCs w:val="20"/>
              </w:rPr>
              <w:t>etail to be considered complete</w:t>
            </w:r>
          </w:p>
        </w:tc>
        <w:tc>
          <w:tcPr>
            <w:tcW w:w="1584" w:type="dxa"/>
          </w:tcPr>
          <w:p w14:paraId="24B01846" w14:textId="77777777" w:rsidR="002121A1" w:rsidRPr="005159B1" w:rsidRDefault="002121A1" w:rsidP="003F0B2D">
            <w:pPr>
              <w:rPr>
                <w:sz w:val="20"/>
                <w:szCs w:val="20"/>
              </w:rPr>
            </w:pPr>
            <w:r>
              <w:rPr>
                <w:sz w:val="20"/>
                <w:szCs w:val="20"/>
              </w:rPr>
              <w:t>Answer is approximately 100 words or more, but does not answer</w:t>
            </w:r>
            <w:r w:rsidR="006D5C4F">
              <w:rPr>
                <w:sz w:val="20"/>
                <w:szCs w:val="20"/>
              </w:rPr>
              <w:t xml:space="preserve"> question clearly or completely</w:t>
            </w:r>
          </w:p>
        </w:tc>
        <w:tc>
          <w:tcPr>
            <w:tcW w:w="1584" w:type="dxa"/>
          </w:tcPr>
          <w:p w14:paraId="129FEA7B" w14:textId="77777777" w:rsidR="002121A1" w:rsidRPr="005159B1" w:rsidRDefault="002E47F1" w:rsidP="003F0B2D">
            <w:pPr>
              <w:rPr>
                <w:sz w:val="20"/>
                <w:szCs w:val="20"/>
              </w:rPr>
            </w:pPr>
            <w:r>
              <w:rPr>
                <w:sz w:val="20"/>
                <w:szCs w:val="20"/>
              </w:rPr>
              <w:t>Answer is significantly less than 100 words, and does not answer</w:t>
            </w:r>
            <w:r w:rsidR="006D5C4F">
              <w:rPr>
                <w:sz w:val="20"/>
                <w:szCs w:val="20"/>
              </w:rPr>
              <w:t xml:space="preserve"> question clearly or completely</w:t>
            </w:r>
          </w:p>
        </w:tc>
        <w:tc>
          <w:tcPr>
            <w:tcW w:w="1584" w:type="dxa"/>
          </w:tcPr>
          <w:p w14:paraId="1BF33B3D" w14:textId="77777777" w:rsidR="002121A1" w:rsidRPr="005159B1" w:rsidRDefault="002121A1" w:rsidP="003F0B2D">
            <w:pPr>
              <w:rPr>
                <w:sz w:val="20"/>
                <w:szCs w:val="20"/>
              </w:rPr>
            </w:pPr>
            <w:r>
              <w:rPr>
                <w:sz w:val="20"/>
                <w:szCs w:val="20"/>
              </w:rPr>
              <w:t>No an</w:t>
            </w:r>
            <w:r w:rsidR="006D5C4F">
              <w:rPr>
                <w:sz w:val="20"/>
                <w:szCs w:val="20"/>
              </w:rPr>
              <w:t>swer submitted to this question</w:t>
            </w:r>
          </w:p>
        </w:tc>
      </w:tr>
      <w:tr w:rsidR="002121A1" w14:paraId="017C93F2" w14:textId="77777777" w:rsidTr="002E47F1">
        <w:trPr>
          <w:jc w:val="center"/>
        </w:trPr>
        <w:tc>
          <w:tcPr>
            <w:tcW w:w="1872" w:type="dxa"/>
            <w:shd w:val="clear" w:color="auto" w:fill="D9D9D9" w:themeFill="background1" w:themeFillShade="D9"/>
            <w:vAlign w:val="center"/>
          </w:tcPr>
          <w:p w14:paraId="3DBC9C64" w14:textId="77777777" w:rsidR="002121A1" w:rsidRPr="005159B1" w:rsidRDefault="002121A1" w:rsidP="002E47F1">
            <w:pPr>
              <w:rPr>
                <w:b/>
                <w:sz w:val="20"/>
                <w:szCs w:val="20"/>
              </w:rPr>
            </w:pPr>
            <w:r>
              <w:rPr>
                <w:b/>
                <w:sz w:val="20"/>
                <w:szCs w:val="20"/>
              </w:rPr>
              <w:t>Reflection Answer to Question 3: How will your experiences at Nashville State help you grow as a person?</w:t>
            </w:r>
          </w:p>
        </w:tc>
        <w:tc>
          <w:tcPr>
            <w:tcW w:w="1584" w:type="dxa"/>
          </w:tcPr>
          <w:p w14:paraId="07C876DB" w14:textId="77777777" w:rsidR="002121A1" w:rsidRPr="005159B1" w:rsidRDefault="002121A1" w:rsidP="003F0B2D">
            <w:pPr>
              <w:rPr>
                <w:sz w:val="20"/>
                <w:szCs w:val="20"/>
              </w:rPr>
            </w:pPr>
            <w:r>
              <w:rPr>
                <w:sz w:val="20"/>
                <w:szCs w:val="20"/>
              </w:rPr>
              <w:t xml:space="preserve">Answer is approximately 100 words or more, and does answer </w:t>
            </w:r>
            <w:r w:rsidR="006D5C4F">
              <w:rPr>
                <w:sz w:val="20"/>
                <w:szCs w:val="20"/>
              </w:rPr>
              <w:t>question clearly and completely</w:t>
            </w:r>
          </w:p>
        </w:tc>
        <w:tc>
          <w:tcPr>
            <w:tcW w:w="1584" w:type="dxa"/>
          </w:tcPr>
          <w:p w14:paraId="308470D3" w14:textId="77777777" w:rsidR="002121A1" w:rsidRPr="005159B1" w:rsidRDefault="002E47F1" w:rsidP="003F0B2D">
            <w:pPr>
              <w:rPr>
                <w:sz w:val="20"/>
                <w:szCs w:val="20"/>
              </w:rPr>
            </w:pPr>
            <w:r>
              <w:rPr>
                <w:sz w:val="20"/>
                <w:szCs w:val="20"/>
              </w:rPr>
              <w:t>Answer is less than 100 words, but writing is clear and lacks minimal d</w:t>
            </w:r>
            <w:r w:rsidR="006D5C4F">
              <w:rPr>
                <w:sz w:val="20"/>
                <w:szCs w:val="20"/>
              </w:rPr>
              <w:t>etail to be considered complete</w:t>
            </w:r>
          </w:p>
        </w:tc>
        <w:tc>
          <w:tcPr>
            <w:tcW w:w="1584" w:type="dxa"/>
          </w:tcPr>
          <w:p w14:paraId="63E90A25" w14:textId="77777777" w:rsidR="002121A1" w:rsidRPr="005159B1" w:rsidRDefault="002121A1" w:rsidP="003F0B2D">
            <w:pPr>
              <w:rPr>
                <w:sz w:val="20"/>
                <w:szCs w:val="20"/>
              </w:rPr>
            </w:pPr>
            <w:r>
              <w:rPr>
                <w:sz w:val="20"/>
                <w:szCs w:val="20"/>
              </w:rPr>
              <w:t>Answer is approximately 100 words or more, but does not answer</w:t>
            </w:r>
            <w:r w:rsidR="006D5C4F">
              <w:rPr>
                <w:sz w:val="20"/>
                <w:szCs w:val="20"/>
              </w:rPr>
              <w:t xml:space="preserve"> question clearly or completely</w:t>
            </w:r>
          </w:p>
        </w:tc>
        <w:tc>
          <w:tcPr>
            <w:tcW w:w="1584" w:type="dxa"/>
          </w:tcPr>
          <w:p w14:paraId="7E370FD2" w14:textId="77777777" w:rsidR="002121A1" w:rsidRPr="005159B1" w:rsidRDefault="002E47F1" w:rsidP="003F0B2D">
            <w:pPr>
              <w:rPr>
                <w:sz w:val="20"/>
                <w:szCs w:val="20"/>
              </w:rPr>
            </w:pPr>
            <w:r>
              <w:rPr>
                <w:sz w:val="20"/>
                <w:szCs w:val="20"/>
              </w:rPr>
              <w:t>Answer is significantly less than 100 words, and does not answer</w:t>
            </w:r>
            <w:r w:rsidR="006D5C4F">
              <w:rPr>
                <w:sz w:val="20"/>
                <w:szCs w:val="20"/>
              </w:rPr>
              <w:t xml:space="preserve"> question clearly or completely</w:t>
            </w:r>
          </w:p>
        </w:tc>
        <w:tc>
          <w:tcPr>
            <w:tcW w:w="1584" w:type="dxa"/>
          </w:tcPr>
          <w:p w14:paraId="2166D816" w14:textId="77777777" w:rsidR="002121A1" w:rsidRPr="005159B1" w:rsidRDefault="002121A1" w:rsidP="003F0B2D">
            <w:pPr>
              <w:rPr>
                <w:sz w:val="20"/>
                <w:szCs w:val="20"/>
              </w:rPr>
            </w:pPr>
            <w:r>
              <w:rPr>
                <w:sz w:val="20"/>
                <w:szCs w:val="20"/>
              </w:rPr>
              <w:t>No an</w:t>
            </w:r>
            <w:r w:rsidR="006D5C4F">
              <w:rPr>
                <w:sz w:val="20"/>
                <w:szCs w:val="20"/>
              </w:rPr>
              <w:t>swer submitted to this question</w:t>
            </w:r>
          </w:p>
        </w:tc>
      </w:tr>
      <w:tr w:rsidR="002121A1" w14:paraId="3AB9D435" w14:textId="77777777" w:rsidTr="002E47F1">
        <w:trPr>
          <w:jc w:val="center"/>
        </w:trPr>
        <w:tc>
          <w:tcPr>
            <w:tcW w:w="1872" w:type="dxa"/>
            <w:shd w:val="clear" w:color="auto" w:fill="D9D9D9" w:themeFill="background1" w:themeFillShade="D9"/>
            <w:vAlign w:val="center"/>
          </w:tcPr>
          <w:p w14:paraId="23445720" w14:textId="77777777" w:rsidR="002121A1" w:rsidRPr="005159B1" w:rsidRDefault="002121A1" w:rsidP="002E47F1">
            <w:pPr>
              <w:rPr>
                <w:b/>
                <w:sz w:val="20"/>
                <w:szCs w:val="20"/>
              </w:rPr>
            </w:pPr>
            <w:r w:rsidRPr="005159B1">
              <w:rPr>
                <w:b/>
                <w:sz w:val="20"/>
                <w:szCs w:val="20"/>
              </w:rPr>
              <w:t xml:space="preserve">Mechanics </w:t>
            </w:r>
          </w:p>
        </w:tc>
        <w:tc>
          <w:tcPr>
            <w:tcW w:w="1584" w:type="dxa"/>
          </w:tcPr>
          <w:p w14:paraId="0FCF208D" w14:textId="77777777" w:rsidR="002121A1" w:rsidRPr="005159B1" w:rsidRDefault="002E47F1" w:rsidP="003F0B2D">
            <w:pPr>
              <w:rPr>
                <w:sz w:val="20"/>
                <w:szCs w:val="20"/>
              </w:rPr>
            </w:pPr>
            <w:r>
              <w:rPr>
                <w:sz w:val="20"/>
                <w:szCs w:val="20"/>
              </w:rPr>
              <w:t>2 or fewer spelling, grammar or punctuation errors</w:t>
            </w:r>
          </w:p>
        </w:tc>
        <w:tc>
          <w:tcPr>
            <w:tcW w:w="1584" w:type="dxa"/>
          </w:tcPr>
          <w:p w14:paraId="18206980" w14:textId="77777777" w:rsidR="002121A1" w:rsidRPr="005159B1" w:rsidRDefault="002E47F1" w:rsidP="003F0B2D">
            <w:pPr>
              <w:rPr>
                <w:sz w:val="20"/>
                <w:szCs w:val="20"/>
              </w:rPr>
            </w:pPr>
            <w:r>
              <w:rPr>
                <w:sz w:val="20"/>
                <w:szCs w:val="20"/>
              </w:rPr>
              <w:t>3-5 spelling, grammar or punctuation errors</w:t>
            </w:r>
          </w:p>
        </w:tc>
        <w:tc>
          <w:tcPr>
            <w:tcW w:w="1584" w:type="dxa"/>
          </w:tcPr>
          <w:p w14:paraId="2E7C0C09" w14:textId="77777777" w:rsidR="002121A1" w:rsidRPr="005159B1" w:rsidRDefault="002E47F1" w:rsidP="003F0B2D">
            <w:pPr>
              <w:rPr>
                <w:sz w:val="20"/>
                <w:szCs w:val="20"/>
              </w:rPr>
            </w:pPr>
            <w:r>
              <w:rPr>
                <w:sz w:val="20"/>
                <w:szCs w:val="20"/>
              </w:rPr>
              <w:t>6-10 spelling, grammar or punctuation errors</w:t>
            </w:r>
          </w:p>
        </w:tc>
        <w:tc>
          <w:tcPr>
            <w:tcW w:w="1584" w:type="dxa"/>
          </w:tcPr>
          <w:p w14:paraId="67E67DC3" w14:textId="77777777" w:rsidR="002121A1" w:rsidRPr="005159B1" w:rsidRDefault="002E47F1" w:rsidP="003F0B2D">
            <w:pPr>
              <w:rPr>
                <w:sz w:val="20"/>
                <w:szCs w:val="20"/>
              </w:rPr>
            </w:pPr>
            <w:r>
              <w:rPr>
                <w:sz w:val="20"/>
                <w:szCs w:val="20"/>
              </w:rPr>
              <w:t>11-20 spelling, grammar or punctuation errors</w:t>
            </w:r>
          </w:p>
        </w:tc>
        <w:tc>
          <w:tcPr>
            <w:tcW w:w="1584" w:type="dxa"/>
          </w:tcPr>
          <w:p w14:paraId="107384C9" w14:textId="77777777" w:rsidR="002121A1" w:rsidRPr="005159B1" w:rsidRDefault="002E47F1" w:rsidP="002E47F1">
            <w:pPr>
              <w:rPr>
                <w:sz w:val="20"/>
                <w:szCs w:val="20"/>
              </w:rPr>
            </w:pPr>
            <w:r>
              <w:rPr>
                <w:sz w:val="20"/>
                <w:szCs w:val="20"/>
              </w:rPr>
              <w:t>More than 20 spelling, grammar or punctuation errors or n</w:t>
            </w:r>
            <w:r w:rsidR="002121A1">
              <w:rPr>
                <w:sz w:val="20"/>
                <w:szCs w:val="20"/>
              </w:rPr>
              <w:t xml:space="preserve">o </w:t>
            </w:r>
            <w:r w:rsidR="006D5C4F">
              <w:rPr>
                <w:sz w:val="20"/>
                <w:szCs w:val="20"/>
              </w:rPr>
              <w:t>writing to evaluate</w:t>
            </w:r>
          </w:p>
        </w:tc>
      </w:tr>
    </w:tbl>
    <w:p w14:paraId="060ED025" w14:textId="77777777" w:rsidR="00C7609D" w:rsidRDefault="00C7609D"/>
    <w:sectPr w:rsidR="00C7609D" w:rsidSect="002E47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22CE"/>
    <w:multiLevelType w:val="hybridMultilevel"/>
    <w:tmpl w:val="968E31C8"/>
    <w:lvl w:ilvl="0" w:tplc="544EC2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040B9"/>
    <w:multiLevelType w:val="hybridMultilevel"/>
    <w:tmpl w:val="EBEC6186"/>
    <w:lvl w:ilvl="0" w:tplc="D762475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A1"/>
    <w:rsid w:val="000B0DF6"/>
    <w:rsid w:val="002121A1"/>
    <w:rsid w:val="002E47F1"/>
    <w:rsid w:val="002E6C98"/>
    <w:rsid w:val="002F4307"/>
    <w:rsid w:val="006D5C4F"/>
    <w:rsid w:val="00BD2D25"/>
    <w:rsid w:val="00C7609D"/>
    <w:rsid w:val="00EC25C4"/>
    <w:rsid w:val="00F5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A931"/>
  <w15:chartTrackingRefBased/>
  <w15:docId w15:val="{4A6CAAC3-E474-47A6-A50A-0619082C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 Normal"/>
    <w:qFormat/>
    <w:rsid w:val="002121A1"/>
    <w:pPr>
      <w:spacing w:after="160" w:line="259" w:lineRule="auto"/>
    </w:pPr>
    <w:rPr>
      <w:rFonts w:eastAsiaTheme="minorHAnsi"/>
    </w:rPr>
  </w:style>
  <w:style w:type="paragraph" w:styleId="Heading1">
    <w:name w:val="heading 1"/>
    <w:aliases w:val="R Heading 1"/>
    <w:basedOn w:val="Normal"/>
    <w:next w:val="Normal"/>
    <w:link w:val="Heading1Char"/>
    <w:autoRedefine/>
    <w:uiPriority w:val="9"/>
    <w:qFormat/>
    <w:rsid w:val="000B0DF6"/>
    <w:pPr>
      <w:keepNext/>
      <w:keepLines/>
      <w:spacing w:before="240"/>
      <w:outlineLvl w:val="0"/>
    </w:pPr>
    <w:rPr>
      <w:rFonts w:asciiTheme="majorHAnsi" w:eastAsiaTheme="majorEastAsia" w:hAnsiTheme="majorHAnsi" w:cstheme="majorBidi"/>
      <w:b/>
      <w:sz w:val="32"/>
      <w:szCs w:val="32"/>
    </w:rPr>
  </w:style>
  <w:style w:type="paragraph" w:styleId="Heading2">
    <w:name w:val="heading 2"/>
    <w:aliases w:val="R Heading 2"/>
    <w:basedOn w:val="Normal"/>
    <w:next w:val="Normal"/>
    <w:link w:val="Heading2Char"/>
    <w:autoRedefine/>
    <w:uiPriority w:val="9"/>
    <w:unhideWhenUsed/>
    <w:qFormat/>
    <w:rsid w:val="000B0DF6"/>
    <w:pPr>
      <w:keepNext/>
      <w:keepLines/>
      <w:spacing w:before="40"/>
      <w:outlineLvl w:val="1"/>
    </w:pPr>
    <w:rPr>
      <w:rFonts w:asciiTheme="majorHAnsi" w:eastAsiaTheme="majorEastAsia" w:hAnsiTheme="majorHAnsi" w:cstheme="majorBidi"/>
      <w:b/>
      <w:sz w:val="26"/>
      <w:szCs w:val="26"/>
    </w:rPr>
  </w:style>
  <w:style w:type="paragraph" w:styleId="Heading3">
    <w:name w:val="heading 3"/>
    <w:aliases w:val="R Heading 3"/>
    <w:basedOn w:val="Normal"/>
    <w:next w:val="Normal"/>
    <w:link w:val="Heading3Char"/>
    <w:autoRedefine/>
    <w:uiPriority w:val="9"/>
    <w:unhideWhenUsed/>
    <w:qFormat/>
    <w:rsid w:val="000B0DF6"/>
    <w:pPr>
      <w:keepNext/>
      <w:keepLines/>
      <w:spacing w:before="40"/>
      <w:outlineLvl w:val="2"/>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 Heading 2 Char"/>
    <w:basedOn w:val="DefaultParagraphFont"/>
    <w:link w:val="Heading2"/>
    <w:uiPriority w:val="9"/>
    <w:rsid w:val="000B0DF6"/>
    <w:rPr>
      <w:rFonts w:asciiTheme="majorHAnsi" w:eastAsiaTheme="majorEastAsia" w:hAnsiTheme="majorHAnsi" w:cstheme="majorBidi"/>
      <w:b/>
      <w:sz w:val="26"/>
      <w:szCs w:val="26"/>
    </w:rPr>
  </w:style>
  <w:style w:type="character" w:customStyle="1" w:styleId="Heading3Char">
    <w:name w:val="Heading 3 Char"/>
    <w:aliases w:val="R Heading 3 Char"/>
    <w:basedOn w:val="DefaultParagraphFont"/>
    <w:link w:val="Heading3"/>
    <w:uiPriority w:val="9"/>
    <w:rsid w:val="000B0DF6"/>
    <w:rPr>
      <w:rFonts w:asciiTheme="majorHAnsi" w:eastAsiaTheme="majorEastAsia" w:hAnsiTheme="majorHAnsi" w:cstheme="majorBidi"/>
      <w:b/>
      <w:sz w:val="24"/>
      <w:szCs w:val="24"/>
    </w:rPr>
  </w:style>
  <w:style w:type="paragraph" w:styleId="ListParagraph">
    <w:name w:val="List Paragraph"/>
    <w:aliases w:val="R List Paragraph"/>
    <w:basedOn w:val="Normal"/>
    <w:autoRedefine/>
    <w:uiPriority w:val="34"/>
    <w:qFormat/>
    <w:rsid w:val="000B0DF6"/>
    <w:pPr>
      <w:ind w:left="720"/>
      <w:contextualSpacing/>
    </w:pPr>
  </w:style>
  <w:style w:type="character" w:customStyle="1" w:styleId="Heading1Char">
    <w:name w:val="Heading 1 Char"/>
    <w:aliases w:val="R Heading 1 Char"/>
    <w:basedOn w:val="DefaultParagraphFont"/>
    <w:link w:val="Heading1"/>
    <w:uiPriority w:val="9"/>
    <w:rsid w:val="000B0DF6"/>
    <w:rPr>
      <w:rFonts w:asciiTheme="majorHAnsi" w:eastAsiaTheme="majorEastAsia" w:hAnsiTheme="majorHAnsi" w:cstheme="majorBidi"/>
      <w:b/>
      <w:sz w:val="32"/>
      <w:szCs w:val="32"/>
    </w:rPr>
  </w:style>
  <w:style w:type="table" w:styleId="TableGrid">
    <w:name w:val="Table Grid"/>
    <w:basedOn w:val="TableNormal"/>
    <w:uiPriority w:val="59"/>
    <w:rsid w:val="002121A1"/>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E4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ey.kud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4738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 Jessica</dc:creator>
  <cp:keywords/>
  <dc:description/>
  <cp:lastModifiedBy>Microsoft Office User</cp:lastModifiedBy>
  <cp:revision>2</cp:revision>
  <dcterms:created xsi:type="dcterms:W3CDTF">2018-04-25T16:13:00Z</dcterms:created>
  <dcterms:modified xsi:type="dcterms:W3CDTF">2018-04-25T16:13:00Z</dcterms:modified>
</cp:coreProperties>
</file>