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033" w:rsidRPr="00CB5FFB" w:rsidRDefault="007F2033" w:rsidP="007F2033">
      <w:pPr>
        <w:rPr>
          <w:szCs w:val="24"/>
        </w:rPr>
      </w:pPr>
      <w:r w:rsidRPr="00CB5FFB">
        <w:rPr>
          <w:szCs w:val="24"/>
        </w:rPr>
        <w:t>Academic Misconduct Section of Syllabus Examples</w:t>
      </w:r>
    </w:p>
    <w:p w:rsidR="00DB0804" w:rsidRPr="00CB5FFB" w:rsidRDefault="007F2033">
      <w:pPr>
        <w:rPr>
          <w:szCs w:val="24"/>
        </w:rPr>
      </w:pPr>
      <w:r w:rsidRPr="00CB5FFB">
        <w:rPr>
          <w:szCs w:val="24"/>
        </w:rPr>
        <w:t xml:space="preserve">Example 1: </w:t>
      </w:r>
    </w:p>
    <w:p w:rsidR="007F2033" w:rsidRPr="00CB5FFB" w:rsidRDefault="007F2033" w:rsidP="007F2033">
      <w:pPr>
        <w:keepNext/>
        <w:keepLines/>
        <w:spacing w:before="240" w:after="0"/>
        <w:outlineLvl w:val="0"/>
        <w:rPr>
          <w:rFonts w:eastAsia="Times New Roman" w:cs="Times New Roman"/>
          <w:b/>
          <w:szCs w:val="24"/>
        </w:rPr>
      </w:pPr>
      <w:r w:rsidRPr="00CB5FFB">
        <w:rPr>
          <w:rFonts w:eastAsia="Times New Roman" w:cs="Times New Roman"/>
          <w:b/>
          <w:szCs w:val="24"/>
        </w:rPr>
        <w:t>Academic Misconduct:</w:t>
      </w:r>
    </w:p>
    <w:p w:rsidR="007F2033" w:rsidRPr="00CB5FFB" w:rsidRDefault="007F2033" w:rsidP="007F2033">
      <w:pPr>
        <w:spacing w:after="0" w:line="240" w:lineRule="auto"/>
        <w:rPr>
          <w:rFonts w:eastAsia="Calibri" w:cs="Times New Roman"/>
          <w:szCs w:val="24"/>
        </w:rPr>
      </w:pPr>
      <w:r w:rsidRPr="00CB5FFB">
        <w:rPr>
          <w:rFonts w:eastAsia="Calibri" w:cs="Times New Roman"/>
          <w:szCs w:val="24"/>
        </w:rPr>
        <w:t xml:space="preserve">Any form of academic dishonesty, cheating, plagiarizing, or other academic misconduct is prohibited. Students are responsible for understanding and abiding by the </w:t>
      </w:r>
      <w:hyperlink r:id="rId4" w:history="1">
        <w:r w:rsidRPr="00CB5FFB">
          <w:rPr>
            <w:rFonts w:eastAsia="Calibri" w:cs="Times New Roman"/>
            <w:color w:val="0563C1"/>
            <w:szCs w:val="24"/>
            <w:u w:val="single"/>
          </w:rPr>
          <w:t>Academic Misconduct Policy</w:t>
        </w:r>
      </w:hyperlink>
      <w:r w:rsidRPr="00CB5FFB">
        <w:rPr>
          <w:rFonts w:eastAsia="Calibri" w:cs="Times New Roman"/>
          <w:szCs w:val="24"/>
        </w:rPr>
        <w:t xml:space="preserve"> in the Nashville State Student Code of Conduct. In addition to other possible disciplinary measures that may be applied through regular college procedures as a result of academic dishonesty, the instructor has the authority to assign an “F” or a “zero” for the exercise, paper, or examination, or to assign an “F” for the course. Students may appeal through the appropriate college grade appeal procedures.</w:t>
      </w:r>
    </w:p>
    <w:p w:rsidR="007F2033" w:rsidRPr="00CB5FFB" w:rsidRDefault="007F2033" w:rsidP="007F2033">
      <w:pPr>
        <w:rPr>
          <w:rFonts w:eastAsia="Calibri" w:cs="Times New Roman"/>
          <w:szCs w:val="24"/>
        </w:rPr>
      </w:pPr>
    </w:p>
    <w:p w:rsidR="007F2033" w:rsidRPr="00CB5FFB" w:rsidRDefault="007F2033" w:rsidP="007F2033">
      <w:pPr>
        <w:spacing w:after="120" w:line="240" w:lineRule="auto"/>
        <w:ind w:left="1440" w:right="1440"/>
        <w:rPr>
          <w:rFonts w:eastAsia="Calibri" w:cs="Times New Roman"/>
          <w:b/>
          <w:szCs w:val="24"/>
        </w:rPr>
      </w:pPr>
      <w:r w:rsidRPr="00CB5FFB">
        <w:rPr>
          <w:rFonts w:eastAsia="Calibri" w:cs="Times New Roman"/>
          <w:b/>
          <w:szCs w:val="24"/>
        </w:rPr>
        <w:t xml:space="preserve">In this course, any work that involves any level of plagiarism will receive an F and cannot be replaced. </w:t>
      </w:r>
    </w:p>
    <w:p w:rsidR="007F2033" w:rsidRPr="00CB5FFB" w:rsidRDefault="007F2033" w:rsidP="007F2033">
      <w:pPr>
        <w:spacing w:after="120" w:line="240" w:lineRule="auto"/>
        <w:ind w:left="1440" w:right="1440"/>
        <w:rPr>
          <w:rFonts w:eastAsia="Calibri" w:cs="Times New Roman"/>
          <w:b/>
          <w:szCs w:val="24"/>
        </w:rPr>
      </w:pPr>
      <w:r w:rsidRPr="00CB5FFB">
        <w:rPr>
          <w:rFonts w:eastAsia="Calibri" w:cs="Times New Roman"/>
          <w:b/>
          <w:szCs w:val="24"/>
        </w:rPr>
        <w:t xml:space="preserve">A second instance of plagiarism will result in an F </w:t>
      </w:r>
      <w:r w:rsidRPr="00CB5FFB">
        <w:rPr>
          <w:rFonts w:eastAsia="Calibri" w:cs="Times New Roman"/>
          <w:b/>
          <w:i/>
          <w:szCs w:val="24"/>
        </w:rPr>
        <w:t>for the course</w:t>
      </w:r>
      <w:r w:rsidRPr="00CB5FFB">
        <w:rPr>
          <w:rFonts w:eastAsia="Calibri" w:cs="Times New Roman"/>
          <w:b/>
          <w:szCs w:val="24"/>
        </w:rPr>
        <w:t xml:space="preserve">. </w:t>
      </w:r>
    </w:p>
    <w:p w:rsidR="007F2033" w:rsidRPr="00CB5FFB" w:rsidRDefault="007F2033">
      <w:pPr>
        <w:rPr>
          <w:szCs w:val="24"/>
        </w:rPr>
      </w:pPr>
      <w:r w:rsidRPr="00CB5FFB">
        <w:rPr>
          <w:szCs w:val="24"/>
        </w:rPr>
        <w:t xml:space="preserve">Example 2: </w:t>
      </w:r>
    </w:p>
    <w:p w:rsidR="00A93EC2" w:rsidRPr="00CB5FFB" w:rsidRDefault="00A93EC2" w:rsidP="00A93EC2">
      <w:pPr>
        <w:pStyle w:val="Heading1"/>
        <w:rPr>
          <w:sz w:val="24"/>
          <w:szCs w:val="24"/>
        </w:rPr>
      </w:pPr>
      <w:r w:rsidRPr="00CB5FFB">
        <w:rPr>
          <w:sz w:val="24"/>
          <w:szCs w:val="24"/>
        </w:rPr>
        <w:t>Academic Misconduct</w:t>
      </w:r>
    </w:p>
    <w:p w:rsidR="00A93EC2" w:rsidRPr="00CB5FFB" w:rsidRDefault="00A93EC2" w:rsidP="00A93EC2">
      <w:pPr>
        <w:spacing w:after="0" w:line="240" w:lineRule="auto"/>
        <w:rPr>
          <w:rFonts w:cs="Times New Roman"/>
          <w:szCs w:val="24"/>
        </w:rPr>
      </w:pPr>
      <w:r w:rsidRPr="00CB5FFB">
        <w:rPr>
          <w:rFonts w:cs="Times New Roman"/>
          <w:szCs w:val="24"/>
        </w:rPr>
        <w:t xml:space="preserve">Any form of academic dishonesty, cheating, plagiarizing, or other academic misconduct is prohibited. Students are responsible for understanding and abiding by the </w:t>
      </w:r>
      <w:hyperlink r:id="rId5" w:history="1">
        <w:r w:rsidRPr="00CB5FFB">
          <w:rPr>
            <w:rStyle w:val="Hyperlink"/>
            <w:rFonts w:cs="Times New Roman"/>
            <w:szCs w:val="24"/>
          </w:rPr>
          <w:t>Academic Misconduct Policy</w:t>
        </w:r>
      </w:hyperlink>
      <w:r w:rsidRPr="00CB5FFB">
        <w:rPr>
          <w:rFonts w:cs="Times New Roman"/>
          <w:szCs w:val="24"/>
        </w:rPr>
        <w:t xml:space="preserve"> in the Nashville State Student Code of Conduct. In addition to other possible disciplinary measures that may be applied through regular college procedures as a result of academic dishonesty, the instructor has the authority to assign an “F” or a “zero” for the exercise, paper, or examination, or to assign an “F” for the course. Students may appeal through the appropriate college grade appeal procedures.</w:t>
      </w:r>
    </w:p>
    <w:p w:rsidR="00A93EC2" w:rsidRPr="00CB5FFB" w:rsidRDefault="00A93EC2" w:rsidP="00A93EC2">
      <w:pPr>
        <w:spacing w:before="100"/>
        <w:rPr>
          <w:szCs w:val="24"/>
        </w:rPr>
      </w:pPr>
      <w:r w:rsidRPr="00CB5FFB">
        <w:rPr>
          <w:szCs w:val="24"/>
        </w:rPr>
        <w:t>Any student caught cheating on a test or assignment or plagiarizing will receive 0 points for that assignment for the first offence. An F will be given for the course for any subsequent offense. Students may appeal through the appropriate college grade appeal procedures as described in the Student Handbook.</w:t>
      </w:r>
    </w:p>
    <w:p w:rsidR="007F2033" w:rsidRPr="00CB5FFB" w:rsidRDefault="00A93EC2">
      <w:pPr>
        <w:rPr>
          <w:szCs w:val="24"/>
        </w:rPr>
      </w:pPr>
      <w:r w:rsidRPr="00CB5FFB">
        <w:rPr>
          <w:szCs w:val="24"/>
        </w:rPr>
        <w:t xml:space="preserve">Example 3: </w:t>
      </w:r>
    </w:p>
    <w:p w:rsidR="00A93EC2" w:rsidRPr="00CB5FFB" w:rsidRDefault="00A93EC2" w:rsidP="00A93EC2">
      <w:pPr>
        <w:rPr>
          <w:b/>
          <w:bCs/>
          <w:szCs w:val="24"/>
        </w:rPr>
      </w:pPr>
      <w:r w:rsidRPr="00CB5FFB">
        <w:rPr>
          <w:b/>
          <w:bCs/>
          <w:szCs w:val="24"/>
        </w:rPr>
        <w:t>Academic Misconduct</w:t>
      </w:r>
    </w:p>
    <w:p w:rsidR="00A93EC2" w:rsidRPr="00CB5FFB" w:rsidRDefault="00A93EC2" w:rsidP="00A93EC2">
      <w:pPr>
        <w:rPr>
          <w:szCs w:val="24"/>
        </w:rPr>
      </w:pPr>
      <w:r w:rsidRPr="00CB5FFB">
        <w:rPr>
          <w:szCs w:val="24"/>
        </w:rPr>
        <w:t xml:space="preserve">Any form of academic dishonesty, cheating, plagiarizing, or other academic misconduct is prohibited. Students are responsible for understanding and abiding by the </w:t>
      </w:r>
      <w:hyperlink r:id="rId6" w:history="1">
        <w:r w:rsidRPr="00CB5FFB">
          <w:rPr>
            <w:rStyle w:val="Hyperlink"/>
            <w:szCs w:val="24"/>
          </w:rPr>
          <w:t>Academic Misconduct Policy</w:t>
        </w:r>
      </w:hyperlink>
      <w:r w:rsidRPr="00CB5FFB">
        <w:rPr>
          <w:szCs w:val="24"/>
        </w:rPr>
        <w:t xml:space="preserve"> in the Nashville State Student Code of Conduct.  In addition to other possible disciplinary measures that may be applied through regular college procedures as a result of academic dishonesty, the instructor has the authority to assign an “F” or a “zero” for the exercise, paper, or examination, or to assign an “F” for the course.  Students may appeal through the appropriate college grade appeal procedures.</w:t>
      </w:r>
    </w:p>
    <w:p w:rsidR="00A93EC2" w:rsidRPr="00CB5FFB" w:rsidRDefault="00A93EC2" w:rsidP="00A93EC2">
      <w:pPr>
        <w:rPr>
          <w:szCs w:val="24"/>
        </w:rPr>
      </w:pPr>
      <w:r w:rsidRPr="00CB5FFB">
        <w:rPr>
          <w:szCs w:val="24"/>
        </w:rPr>
        <w:lastRenderedPageBreak/>
        <w:t xml:space="preserve"> • Plagiarism will not be tolerated in this course.  If you commit plagiarism in this course you will be assigned a failing grade (F) for the course.  There are no exceptions to this policy.  </w:t>
      </w:r>
    </w:p>
    <w:p w:rsidR="00A93EC2" w:rsidRDefault="00CF35B0">
      <w:pPr>
        <w:rPr>
          <w:szCs w:val="24"/>
        </w:rPr>
      </w:pPr>
      <w:r>
        <w:rPr>
          <w:szCs w:val="24"/>
        </w:rPr>
        <w:t xml:space="preserve">Example 4: </w:t>
      </w:r>
    </w:p>
    <w:p w:rsidR="00CF35B0" w:rsidRDefault="00CF35B0" w:rsidP="00CF35B0">
      <w:pPr>
        <w:pStyle w:val="NormalWeb"/>
        <w:rPr>
          <w:color w:val="000000"/>
          <w:sz w:val="27"/>
          <w:szCs w:val="27"/>
        </w:rPr>
      </w:pPr>
      <w:r>
        <w:rPr>
          <w:color w:val="000000"/>
          <w:sz w:val="27"/>
          <w:szCs w:val="27"/>
        </w:rPr>
        <w:t>ACADEMIC MISCONDUCT</w:t>
      </w:r>
    </w:p>
    <w:p w:rsidR="00CF35B0" w:rsidRDefault="00CF35B0" w:rsidP="00CF35B0">
      <w:pPr>
        <w:pStyle w:val="NormalWeb"/>
        <w:rPr>
          <w:color w:val="000000"/>
          <w:sz w:val="27"/>
          <w:szCs w:val="27"/>
        </w:rPr>
      </w:pPr>
      <w:r>
        <w:rPr>
          <w:color w:val="000000"/>
          <w:sz w:val="27"/>
          <w:szCs w:val="27"/>
        </w:rPr>
        <w:t>Any form of academic dishonesty, cheating, plagiarizing, or other academic misconduct is prohibited. Students are responsible for understanding and abiding by the Academic Misconduct Policy in the Nashville State Student Code of Conduct. In addition to other possible disciplinary measures that may be applied through regular college procedures as a result of academic dishonesty, the instructor has the authority to assign an “F” or a “zero” for</w:t>
      </w:r>
    </w:p>
    <w:p w:rsidR="00CF35B0" w:rsidRDefault="00817721" w:rsidP="00CF35B0">
      <w:pPr>
        <w:pStyle w:val="NormalWeb"/>
        <w:rPr>
          <w:color w:val="000000"/>
          <w:sz w:val="27"/>
          <w:szCs w:val="27"/>
        </w:rPr>
      </w:pPr>
      <w:r>
        <w:rPr>
          <w:color w:val="000000"/>
          <w:sz w:val="27"/>
          <w:szCs w:val="27"/>
        </w:rPr>
        <w:t>T</w:t>
      </w:r>
      <w:bookmarkStart w:id="0" w:name="_GoBack"/>
      <w:bookmarkEnd w:id="0"/>
      <w:r w:rsidR="00CF35B0">
        <w:rPr>
          <w:color w:val="000000"/>
          <w:sz w:val="27"/>
          <w:szCs w:val="27"/>
        </w:rPr>
        <w:t>he exercise, paper, or examination, or to assign an “F” for the course. Students may appeal through the appropriate college grade appeal procedures. In this class, I expect that when you submit online work you completed that work on your own. I also expect that you do not give your work to someone else to copy. I consider both of these (copying work, providing work to be copied) as academic misconduct.</w:t>
      </w:r>
    </w:p>
    <w:p w:rsidR="00CF35B0" w:rsidRPr="00CB5FFB" w:rsidRDefault="00CF35B0">
      <w:pPr>
        <w:rPr>
          <w:szCs w:val="24"/>
        </w:rPr>
      </w:pPr>
    </w:p>
    <w:sectPr w:rsidR="00CF35B0" w:rsidRPr="00CB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033"/>
    <w:rsid w:val="0017045A"/>
    <w:rsid w:val="007F2033"/>
    <w:rsid w:val="00817721"/>
    <w:rsid w:val="00A93EC2"/>
    <w:rsid w:val="00CB5FFB"/>
    <w:rsid w:val="00CF35B0"/>
    <w:rsid w:val="00D95A95"/>
    <w:rsid w:val="00DB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4068"/>
  <w15:chartTrackingRefBased/>
  <w15:docId w15:val="{B7B3C5F7-DACA-4BCF-8601-48E9013D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033"/>
    <w:rPr>
      <w:rFonts w:ascii="Calibri" w:hAnsi="Calibri"/>
      <w:sz w:val="24"/>
      <w:szCs w:val="16"/>
    </w:rPr>
  </w:style>
  <w:style w:type="paragraph" w:styleId="Heading1">
    <w:name w:val="heading 1"/>
    <w:basedOn w:val="Normal"/>
    <w:next w:val="Normal"/>
    <w:link w:val="Heading1Char"/>
    <w:uiPriority w:val="9"/>
    <w:qFormat/>
    <w:rsid w:val="00A93EC2"/>
    <w:pPr>
      <w:keepNext/>
      <w:keepLines/>
      <w:spacing w:before="240" w:after="0"/>
      <w:outlineLvl w:val="0"/>
    </w:pPr>
    <w:rPr>
      <w:rFonts w:asciiTheme="minorHAnsi" w:eastAsiaTheme="majorEastAsia" w:hAnsiTheme="minorHAnsi" w:cstheme="majorBidi"/>
      <w:b/>
      <w:sz w:val="26"/>
      <w:szCs w:val="32"/>
    </w:rPr>
  </w:style>
  <w:style w:type="paragraph" w:styleId="Heading2">
    <w:name w:val="heading 2"/>
    <w:basedOn w:val="Normal"/>
    <w:next w:val="Normal"/>
    <w:link w:val="Heading2Char"/>
    <w:uiPriority w:val="9"/>
    <w:semiHidden/>
    <w:unhideWhenUsed/>
    <w:qFormat/>
    <w:rsid w:val="00A93E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C2"/>
    <w:rPr>
      <w:rFonts w:eastAsiaTheme="majorEastAsia" w:cstheme="majorBidi"/>
      <w:b/>
      <w:sz w:val="26"/>
      <w:szCs w:val="32"/>
    </w:rPr>
  </w:style>
  <w:style w:type="character" w:styleId="Hyperlink">
    <w:name w:val="Hyperlink"/>
    <w:basedOn w:val="DefaultParagraphFont"/>
    <w:uiPriority w:val="99"/>
    <w:unhideWhenUsed/>
    <w:rsid w:val="00A93EC2"/>
    <w:rPr>
      <w:color w:val="0563C1" w:themeColor="hyperlink"/>
      <w:u w:val="single"/>
    </w:rPr>
  </w:style>
  <w:style w:type="character" w:customStyle="1" w:styleId="Heading2Char">
    <w:name w:val="Heading 2 Char"/>
    <w:basedOn w:val="DefaultParagraphFont"/>
    <w:link w:val="Heading2"/>
    <w:uiPriority w:val="9"/>
    <w:semiHidden/>
    <w:rsid w:val="00A93EC2"/>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A93EC2"/>
    <w:rPr>
      <w:color w:val="605E5C"/>
      <w:shd w:val="clear" w:color="auto" w:fill="E1DFDD"/>
    </w:rPr>
  </w:style>
  <w:style w:type="paragraph" w:styleId="NormalWeb">
    <w:name w:val="Normal (Web)"/>
    <w:basedOn w:val="Normal"/>
    <w:uiPriority w:val="99"/>
    <w:semiHidden/>
    <w:unhideWhenUsed/>
    <w:rsid w:val="00CF35B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3.amazonaws.com/nscc.edu/PDFs/dean-students/Student_Code_of_Conduct_Policy.pdf" TargetMode="External"/><Relationship Id="rId5" Type="http://schemas.openxmlformats.org/officeDocument/2006/relationships/hyperlink" Target="https://s3.amazonaws.com/nscc.edu/PDFs/dean-students/Student_Code_of_Conduct_Policy.pdf" TargetMode="External"/><Relationship Id="rId4" Type="http://schemas.openxmlformats.org/officeDocument/2006/relationships/hyperlink" Target="https://s3.amazonaws.com/nscc.edu/PDFs/dean-students/Student_Code_of_Conduct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5</cp:revision>
  <dcterms:created xsi:type="dcterms:W3CDTF">2019-12-02T14:32:00Z</dcterms:created>
  <dcterms:modified xsi:type="dcterms:W3CDTF">2019-12-06T16:13:00Z</dcterms:modified>
</cp:coreProperties>
</file>